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60c669404522c0c8eb617aad54c623281091e1"/>
    <w:p>
      <w:pPr>
        <w:pStyle w:val="Heading3"/>
      </w:pPr>
      <w:r>
        <w:t xml:space="preserve">Москва 18 января - первый номер журнала «Новый мир» и открытие Большого театра</w:t>
      </w:r>
    </w:p>
    <w:p>
      <w:pPr>
        <w:pStyle w:val="FirstParagraph"/>
      </w:pPr>
      <w:r>
        <w:t xml:space="preserve">18.01.2022</w:t>
      </w:r>
    </w:p>
    <w:p>
      <w:pPr>
        <w:pStyle w:val="BodyText"/>
      </w:pPr>
      <w:r>
        <w:t xml:space="preserve">День 18 января в истории Москвы.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97 лет назад (1925) вышел первый номер журнала «Новый мир».</w:t>
      </w:r>
    </w:p>
    <w:p>
      <w:pPr>
        <w:pStyle w:val="BodyText"/>
      </w:pPr>
      <w:r>
        <w:drawing>
          <wp:inline>
            <wp:extent cx="5334000" cy="41152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c3/n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152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auction-imperia.ru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Идея его создания принадлежала редактору газеты «Известия» Юрию Стеклову, который предложил на базе издательства «Известия» создать ежемесячный литературно-художественный и общественно-политический журнал.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первый год «Новый мир» возглавляли нарком просвещения Анатолий Луначарский и Юрий Стеклов. Впоследствии главными редакторами издания были: Константин Симонов, Вячеслав Полонский, Александр Твардовский, Владимир Карпов, Сергей Залыгин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журнале в разные годы печатали произведения Бориса Пастернака, Сергея Есенина, Андрея Платонова, Александра Солженицына, Людмилы Улицкой, Владимира Маканина и многих других.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этот один из старейших в современной России ежемесячных толстых литературно-художественных журналов выходит тиражом свыше 2000 экземпляров и распространяется в России и за рубежом.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197 лет назад (1825) в Москве состоялось открытие Большого театра.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4762500" cy="27813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f9/bt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Императорский Большой театр. Открытка. 1910-е гг.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Театр</w:t>
      </w:r>
      <w:r>
        <w:t xml:space="preserve"> </w:t>
      </w:r>
      <w:hyperlink r:id="rId27">
        <w:r>
          <w:rPr>
            <w:rStyle w:val="Hyperlink"/>
          </w:rPr>
          <w:t xml:space="preserve">был основан</w:t>
        </w:r>
      </w:hyperlink>
      <w:r>
        <w:t xml:space="preserve"> </w:t>
      </w:r>
      <w:r>
        <w:t xml:space="preserve">в 1776 году, когда князь Пётр Урусов получил от императрицы Екатерины II привилегию «на содержание в Москве постоянной труппы с обязательством построить театр, который мог бы служить украшением города и в котором можно было бы проводить оперные, балетные и драматические спектакли, а также маскарады».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Первое здание для театра на улице Петровской (ныне Петровка) было построено в 1780 году, но оно сгорело спустя 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Новое здание для театра было построено архитектором Осипом Бове в 1820-1825 годах. Оно, по признанию современников, было лучшим театром в Европе и по масштабам уступало лишь миланскому «Ла Скала».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Восемнадцатого января 1825 года состоялось торжественное открытие театра, названного Большим Петровским. Специально для этого события был написан пролог «Торжество муз», а также поставлен балет «Сандрильона».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Бове просуществовало почти 30 лет. К несчастью, в марте 1853 года в театре вспыхнул пожар, который уничтожил практически всё. Остались только обгорелые каменные стены и колонны портика.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было восстановлено архитектором Альбертом Кавосом всего за 3 года, и в сентябре 1856 года театр, получивший название Императорского Большого, принял своих первых зрителей.</w:t>
      </w:r>
    </w:p>
    <w:p>
      <w:pPr>
        <w:pStyle w:val="BodyText"/>
      </w:pPr>
      <w:hyperlink r:id="rId28">
        <w:r>
          <w:rPr>
            <w:rStyle w:val="Hyperlink"/>
          </w:rPr>
          <w:t xml:space="preserve">«Парламентская газета»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http://mosds.mos.ru/presscenter/news/detail/10570027.html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570027.html" TargetMode="External" /><Relationship Type="http://schemas.openxmlformats.org/officeDocument/2006/relationships/hyperlink" Id="rId23" Target="http://www.auction-imperia.ru/wdate.php?t=booklot&amp;i=40674" TargetMode="External" /><Relationship Type="http://schemas.openxmlformats.org/officeDocument/2006/relationships/hyperlink" Id="rId27" Target="https://mosds.mos.ru/presscenter/news/detail/10521787.html" TargetMode="External" /><Relationship Type="http://schemas.openxmlformats.org/officeDocument/2006/relationships/hyperlink" Id="rId28" Target="https://www.pnp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570027.html" TargetMode="External" /><Relationship Type="http://schemas.openxmlformats.org/officeDocument/2006/relationships/hyperlink" Id="rId23" Target="http://www.auction-imperia.ru/wdate.php?t=booklot&amp;i=40674" TargetMode="External" /><Relationship Type="http://schemas.openxmlformats.org/officeDocument/2006/relationships/hyperlink" Id="rId27" Target="https://mosds.mos.ru/presscenter/news/detail/10521787.html" TargetMode="External" /><Relationship Type="http://schemas.openxmlformats.org/officeDocument/2006/relationships/hyperlink" Id="rId28" Target="https://www.pnp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2025-06-08T03:48:15Z</dcterms:created>
  <dcterms:modified xsi:type="dcterms:W3CDTF">2025-06-08T03:48:15Z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