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67db6670572dc033ec5fc09b9f05fdd6b324da"/>
    <w:p>
      <w:pPr>
        <w:pStyle w:val="Heading3"/>
      </w:pPr>
      <w:r>
        <w:t xml:space="preserve">В Тунисе создан список русских захоронений</w:t>
      </w:r>
    </w:p>
    <w:p>
      <w:pPr>
        <w:pStyle w:val="FirstParagraph"/>
      </w:pPr>
      <w:r>
        <w:t xml:space="preserve">15.12.2021</w:t>
      </w:r>
    </w:p>
    <w:p>
      <w:pPr>
        <w:pStyle w:val="BodyText"/>
      </w:pPr>
      <w:r>
        <w:t xml:space="preserve">12 декабря при поддержке Русского дома в Тунисе состоялась церемония открытия информационного панно на русском воинском участке христианского кладбища города Мензель Бургиба. Его установила Тунисская ассоциация «Российское наследие».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d84/image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t xml:space="preserve">Открытие информационного панно приурочено к 100-летию прибытия на кораблях Русской эскадры в город Бизерту российских военнослужащих и появления первых захоронений на христианском кладбище города Ферривиль (современный город Мензель Бургиба). Волонтёрами была проведена исследовательская работа по установлению имен и биографических сведений похороненных на данном участке соотечественников. На информационном панно приведен их полный список.</w:t>
      </w:r>
      <w:r>
        <w:br/>
      </w:r>
      <w:r>
        <w:br/>
      </w:r>
      <w:r>
        <w:t xml:space="preserve">В церемонии приняли участие представители Посольства России и аппарата военного атташе Российской Федерации в Тунисской Республике, Русского дома в Тунисе, администрации города Мензель Бургиба, Фонда сохранения исторического и культурного наследия имени Анастасии Ширинской, соотечественники и волонтеры.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100/image1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Настоятель храмов Воскресения Христова и Александра Невского (гг.Тунис и Бизерта) протоиерей Димитрий (Нецветаев) провел панихиду по покоящимся на кладбище соотечественникам. На мероприятии прозвучали слова благодарности волонтерам, выражена признательность тунисским властям, историкам из России и Франции, помогавшим в поиске утраченной информации.</w:t>
      </w:r>
    </w:p>
    <w:p>
      <w:pPr>
        <w:pStyle w:val="BodyText"/>
      </w:pPr>
      <w:r>
        <w:t xml:space="preserve">В городе Мензель Бургиба нашли свой последний приют офицеры, матросы, гардемарины, солдаты, прибывшие на тунисскую землю на кораблях Русской эскадры и умершие от ранений и болезней в 1921-1922 гг. До 60-х гг. прошлого века за захоронениями присматривали проживавшие в Тунисе российские эмигранты. В начале 2000-х гг. усилиями Посольства России были проведены ремонтно-восстановительные работы. В 2010 г. находящаяся на этом кладбище могила полковника Н.Е.Обосенко вошла в утвержденный Правительством Российской Федерации перечень мест погребений историко-мемориального значения.</w:t>
      </w:r>
    </w:p>
    <w:p>
      <w:pPr>
        <w:pStyle w:val="BodyText"/>
      </w:pPr>
      <w:r>
        <w:t xml:space="preserve">С марта 2018 г. по инициативе волонтеров «Российского наследия» на добровольные пожертвования русскоговорящей общины Туниса велась кропотливая реставрация мемориала. Проделана серьезная исследовательская работа, благодаря которой удалось восстановить имена и найти биографические данные похороненных на этом участке 35 человек. Сведения о них отображены на панно.</w:t>
      </w:r>
    </w:p>
    <w:p>
      <w:pPr>
        <w:pStyle w:val="BodyText"/>
      </w:pPr>
      <w:r>
        <w:rPr>
          <w:iCs/>
          <w:i/>
        </w:rPr>
        <w:t xml:space="preserve">По материалам Россотрудничества и Посольства РФ в Тунисе</w:t>
      </w:r>
    </w:p>
    <w:p>
      <w:pPr>
        <w:pStyle w:val="BodyText"/>
      </w:pPr>
      <w:r>
        <w:rPr>
          <w:iCs/>
          <w:i/>
        </w:rPr>
        <w:t xml:space="preserve">Фото: Посольство РФ в Тунисе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http://mosds.mos.ru/presscenter/news/detail/10474871.html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osds.mos.ru" TargetMode="External" /><Relationship Type="http://schemas.openxmlformats.org/officeDocument/2006/relationships/hyperlink" Id="rId26" Target="http://mosds.mos.ru/presscenter/news/detail/104748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osds.mos.ru" TargetMode="External" /><Relationship Type="http://schemas.openxmlformats.org/officeDocument/2006/relationships/hyperlink" Id="rId26" Target="http://mosds.mos.ru/presscenter/news/detail/104748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2025-05-09T09:36:46Z</dcterms:created>
  <dcterms:modified xsi:type="dcterms:W3CDTF">2025-05-09T09:36:46Z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