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d76a60fd2754e5953bd9090c0f6d828251044f"/>
    <w:p>
      <w:pPr>
        <w:pStyle w:val="Heading3"/>
      </w:pPr>
      <w:r>
        <w:t xml:space="preserve">Второй выпуск цикла «Сильный беды не боится» посвящен Битве под Москвой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t xml:space="preserve">Русский дом в Нур-Султане представляет второй выпуск </w:t>
      </w:r>
      <w:hyperlink r:id="rId20">
        <w:r>
          <w:rPr>
            <w:rStyle w:val="Hyperlink"/>
          </w:rPr>
          <w:t xml:space="preserve">проекта «Сильный беды не боится»</w:t>
        </w:r>
      </w:hyperlink>
      <w:r>
        <w:t xml:space="preserve"> - цикла лекций известного культуролога и археолога Евгения Гороховского, посвященного писателям фронтовикам.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93/80b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канун 80-летия легендарной победы Красной Армии в грандиозной Битве под Москвой (30 сентября 1941- 20 апреля 1942 гг.), завершившейся разгромом превосходящих сил немецко-фашистских войск опубликована видеопрограмма «...Это сделали смелые, это сделал народ».</w:t>
      </w:r>
    </w:p>
    <w:p>
      <w:pPr>
        <w:pStyle w:val="BodyText"/>
      </w:pPr>
      <w:r>
        <w:t xml:space="preserve">Проект «Сильный беды не боится!» посвящен важнейшим событиям и героям-участникам Великой Отечественной войны, в том числе – увековеченным в произведениях знаменитых казахских писателей-ветеранов Кемеля Токаева и Бауыржана Момышулы, а также – великого народного поэта-акына Джамбула Джабаева.</w:t>
      </w:r>
    </w:p>
    <w:p>
      <w:pPr>
        <w:pStyle w:val="BodyText"/>
      </w:pPr>
      <w:r>
        <w:t xml:space="preserve">Названия проекта взято из повести Кемеля Токаева «Особое поручение» (1963), в которой нашли яркое отражение воспоминания автора о его участии в Битве за Днепр и освобождении Киева осенью 1943 года, а название сеанса из классической автобиографической книги Героя Советского Союза, Народного героя Казахстана, прославленного участника Московской битвы, боевого офицера Бауыржана Момышулы «За нами – Москва» (1958).</w:t>
      </w:r>
    </w:p>
    <w:p>
      <w:pPr>
        <w:pStyle w:val="BodyText"/>
      </w:pPr>
      <w:r>
        <w:t xml:space="preserve">Автор и ведущий проекта Евгений Гороховский будет рад увидеть мнения-впечатления по поводу этой программы в комментариях на ютуб-канале Русского дома в Нур-Султане.</w:t>
      </w:r>
    </w:p>
    <w:p>
      <w:pPr>
        <w:pStyle w:val="BodyText"/>
      </w:pPr>
      <w:r>
        <w:t xml:space="preserve">Видеопрограмма доступна по ссылке:</w:t>
      </w:r>
      <w:r>
        <w:t xml:space="preserve"> </w:t>
      </w:r>
      <w:hyperlink r:id="rId24">
        <w:r>
          <w:rPr>
            <w:rStyle w:val="Hyperlink"/>
          </w:rPr>
          <w:t xml:space="preserve">https://www.youtube.com/watch?v=sY0W9K1namE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http://mosds.mos.ru/presscenter/news/detail/10453953.html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453953.html" TargetMode="External" /><Relationship Type="http://schemas.openxmlformats.org/officeDocument/2006/relationships/hyperlink" Id="rId20" Target="https://mosds.mos.ru/presscenter/news/detail/10385114.html?sphrase_id=418728442" TargetMode="External" /><Relationship Type="http://schemas.openxmlformats.org/officeDocument/2006/relationships/hyperlink" Id="rId24" Target="https://www.youtube.com/watch?v=sY0W9K1n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453953.html" TargetMode="External" /><Relationship Type="http://schemas.openxmlformats.org/officeDocument/2006/relationships/hyperlink" Id="rId20" Target="https://mosds.mos.ru/presscenter/news/detail/10385114.html?sphrase_id=418728442" TargetMode="External" /><Relationship Type="http://schemas.openxmlformats.org/officeDocument/2006/relationships/hyperlink" Id="rId24" Target="https://www.youtube.com/watch?v=sY0W9K1n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2024-09-03T18:56:27Z</dcterms:created>
  <dcterms:modified xsi:type="dcterms:W3CDTF">2024-09-03T18:56:27Z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