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567edf9be2e3955661c3a61d566e8c7ff3c45"/>
    <w:p>
      <w:pPr>
        <w:pStyle w:val="Heading3"/>
      </w:pPr>
      <w:r>
        <w:t xml:space="preserve">За пять лет Российский духовно-культурный центр в Париже стал площадкой для общения русскоязычной диаспоры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Российский духовно-культурный православный центр в Париже отметил пятилетие своего основания.</w:t>
      </w:r>
    </w:p>
    <w:p>
      <w:pPr>
        <w:pStyle w:val="BodyText"/>
      </w:pPr>
      <w:r>
        <w:drawing>
          <wp:inline>
            <wp:extent cx="4762500" cy="3143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8f/rzv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открытия Российского духовно-культурного православного центра состоялась 19 октября 2016 года в одном из красивейших районов Парижа на набережной Бранли. Центр является уникальным примером соработничества, творчества, совместной деятельности государства и церкви за рубежами России, заявила на брифинге официальный представитель МИД России Мария Захарова.</w:t>
      </w:r>
    </w:p>
    <w:p>
      <w:pPr>
        <w:pStyle w:val="BodyText"/>
      </w:pPr>
      <w:r>
        <w:t xml:space="preserve">За прошедшие пять лет комплекс Российского духовно-культурного православного центра, в состав которого входят Свято-Троицкий кафедральный собор, выставочный центр, конференц-зал, образовательный кластер, стал значимой точкой на карте общественной и культурной жизни Парижа. Подтверждение этому – прошедшие в его стенах 620 мероприятий, на которых присутствовало более 45 тыс. человек (без учета посетителей экспозиций). За эти годы Центр заслуженно приобрел репутацию гостеприимной комфортной площадки для общения профессионалов и энтузиастов, старшего поколения и молодежи, русскоязычной диаспоры и французов, интересующихся Россией и русской культурой.</w:t>
      </w:r>
    </w:p>
    <w:p>
      <w:pPr>
        <w:pStyle w:val="BodyText"/>
      </w:pPr>
      <w:r>
        <w:t xml:space="preserve">«Комплекс Российского духовно-культурного православного центра по праву можно назвать одной из новых визитных карточек французской столицы. Полюбившийся жителям и гостям Парижа ракурс – светящиеся, светозарные купола в одной проекции с Эйфелевой башней – прекрасный символ общности и близости культур России и Франции, особого характера отношений между нашими государствами и народами», - сказала Мария Захарова.</w:t>
      </w:r>
    </w:p>
    <w:p>
      <w:pPr>
        <w:pStyle w:val="BodyText"/>
      </w:pPr>
      <w:r>
        <w:t xml:space="preserve">При этом официальный представитель МИД отметила, что, к сожалению, потенциал этого проекта не реализован полностью. Французские власти затягивают с подписанием российско-французского соглашения, регулирующего правовой статус Российского духовно-культурного православного центра. Из-за этого до сих пор не укомплектован его штат и крайне затруднена работа представительства Государственного института русского языка им. А.С.Пушкина. «Однако, вопреки всем сложностям, будем продолжать наращивать деятельность Центра, по-настоящему необходимую для дальнейшего сближения между народами России и Франции», - заверила Маия Захарова.</w:t>
      </w:r>
    </w:p>
    <w:p>
      <w:pPr>
        <w:pStyle w:val="BodyText"/>
      </w:pPr>
      <w:r>
        <w:t xml:space="preserve">Отметим, что 19 октября в Российском духовно-культурном православном центре в Париже состоялся праздничный вечер по случаю его пятилетия. В своем обращении Посол России во Франции А.Ю.Мешков отметил, что реализация этого проекта была бы невозможна без поддержки стоявших у его истоков Президента России В.В.Путина и Патриарха Московского и всея Руси Кирилла. В ходе концерта прозвучали произведения русской классической, народной и духовной музыки. Вечер завершился выступлением Епархиального хора Свято-Троицкого собора под управлением М.Политовой.</w:t>
      </w:r>
    </w:p>
    <w:p>
      <w:pPr>
        <w:pStyle w:val="BodyText"/>
      </w:pPr>
      <w:r>
        <w:rPr>
          <w:iCs/>
          <w:i/>
        </w:rPr>
        <w:t xml:space="preserve">Фото: РДКПЦ / Фейсбук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http://mosds.mos.ru/presscenter/news/detail/10349985.html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4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4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2025-03-11T19:12:03Z</dcterms:created>
  <dcterms:modified xsi:type="dcterms:W3CDTF">2025-03-11T19:12:03Z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