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d6755ae42529c9782f01a23e4345dd6f5d6194"/>
    <w:p>
      <w:pPr>
        <w:pStyle w:val="Heading3"/>
      </w:pPr>
      <w:r>
        <w:t xml:space="preserve">Российские дипломаты и соотечественники приняли участие в церемония открытия бюста Гагарина в Португалии</w:t>
      </w:r>
    </w:p>
    <w:p>
      <w:pPr>
        <w:pStyle w:val="FirstParagraph"/>
      </w:pPr>
      <w:r>
        <w:t xml:space="preserve">20.10.2021</w:t>
      </w:r>
    </w:p>
    <w:p>
      <w:pPr>
        <w:pStyle w:val="BodyText"/>
      </w:pPr>
      <w:r>
        <w:t xml:space="preserve">По случаю отмечаемого в этом году 60-летия первого полета человека в космос в г.Оэйраш (пригород Лиссабона) состоялось торжественное открытие бюста легендарного советского космонавта Юрия Гагарина. Церемония прошла в технопарке «Тагуш парк» в рамках Международного фестиваля наук «FICA 2021».</w:t>
      </w:r>
    </w:p>
    <w:p>
      <w:pPr>
        <w:pStyle w:val="BodyText"/>
      </w:pPr>
      <w:r>
        <w:drawing>
          <wp:inline>
            <wp:extent cx="5334000" cy="36786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ds.mos.ru/www/upload/medialibrary/2fd/yg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786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мероприятии приняли участие посол России М.Л.Камынин, руководство мэрии г.Оэйраш, технопарка «Тагуш Парка» и португальского общества дружбы с Россией «Ассоциация имени Ю.А.Гагарина», российские дипломаты, а также группа соотечественников, проживающих в стране.</w:t>
      </w:r>
    </w:p>
    <w:p>
      <w:pPr>
        <w:pStyle w:val="BodyText"/>
      </w:pPr>
      <w:r>
        <w:t xml:space="preserve">В своем выступлении глава российской дипмиссии отметил непреходящее значение первого пилотируемого космического полета для развития человечества и подчеркнул, что народы России и Португалии могут с основанием гордиться своими славными сынами - Юрием Гагариным, первым космонавтом планеты, и Фердинандом Магелланом, впервые в истории совершившим кругосветное плавание - они навсегда останутся первыми на море и в космосе.</w:t>
      </w:r>
    </w:p>
    <w:p>
      <w:pPr>
        <w:pStyle w:val="BodyText"/>
      </w:pPr>
      <w:r>
        <w:t xml:space="preserve">Бронзовый бюст Гагарина (автор Алексей Леонов) был преподнесен в дар городу Международным благотворительным фондом «Диалог культур - единый мир» и установлен администрацией технопарка по инициативе Посольства России.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http://mosds.mos.ru/presscenter/news/detail/10338970.html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ГКУ города Москвы «Центр гуманитарного и делового сотрудничества с соотечественниками за рубежом - Московский дом соотечественника»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ds.mos.ru" TargetMode="External" /><Relationship Type="http://schemas.openxmlformats.org/officeDocument/2006/relationships/hyperlink" Id="rId23" Target="http://mosds.mos.ru/presscenter/news/detail/103389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ds.mos.ru" TargetMode="External" /><Relationship Type="http://schemas.openxmlformats.org/officeDocument/2006/relationships/hyperlink" Id="rId23" Target="http://mosds.mos.ru/presscenter/news/detail/103389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2024-08-02T08:20:27Z</dcterms:created>
  <dcterms:modified xsi:type="dcterms:W3CDTF">2024-08-02T08:20:27Z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