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f1ffbe35836210ae38706b4f85785cfc0fe619"/>
    <w:p>
      <w:pPr>
        <w:pStyle w:val="Heading3"/>
      </w:pPr>
      <w:r>
        <w:t xml:space="preserve">ХХXI Пушкинские чтения пройдут в очном и онлайн форматах</w:t>
      </w:r>
    </w:p>
    <w:p>
      <w:pPr>
        <w:pStyle w:val="FirstParagraph"/>
      </w:pPr>
      <w:r>
        <w:t xml:space="preserve">08.10.2021</w:t>
      </w:r>
    </w:p>
    <w:p>
      <w:pPr>
        <w:pStyle w:val="BodyText"/>
      </w:pPr>
      <w:r>
        <w:t xml:space="preserve">28 – 29 октября 2021 года в Институте Пушкина состоится международная научная конференция «ХХXI Пушкинские чтения».</w:t>
      </w:r>
    </w:p>
    <w:p>
      <w:pPr>
        <w:pStyle w:val="BodyText"/>
      </w:pPr>
      <w:r>
        <w:drawing>
          <wp:inline>
            <wp:extent cx="4286250" cy="21050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4f/chten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время конференции предполагается работа по следующим направлениям: Художественный мир А.С. Пушкина; Пушкинcкий код в эпоху цифровых коммуникаций; Пушкинская традиция и феномен русской классики; Русский литературный язык от Пушкина до эпохи цифровизации; Творчество А.С. Пушкина в полилингвальном мире; Произведения А.С. Пушкина на занятиях РКИ.</w:t>
      </w:r>
    </w:p>
    <w:p>
      <w:pPr>
        <w:pStyle w:val="BodyText"/>
      </w:pPr>
      <w:r>
        <w:t xml:space="preserve">Отдельные направления работы чтений приурочены к юбилею руководителя Пушкинских проектов Института Пушкина доктора филологических наук Эльмиры Маратовны Афанасьевой: Религиозные основы и онтология имени в художественном тексте; Сакральный дискурс художественной литературы и поэтика стихотворной молитвы; Литературная дипломатия: литературная классика в политическом дискурсе разных эпох.</w:t>
      </w:r>
    </w:p>
    <w:p>
      <w:pPr>
        <w:pStyle w:val="BodyText"/>
      </w:pPr>
      <w:r>
        <w:t xml:space="preserve">В рамках конференции состоится литературная гостиная «Слово и космос» с участием Героя России, летчика-космонавта Сергея Николаевича Рыжикова, инициатора диалогов о литературе 2020 – 2021 гг. с прямым подключением к Международной космической станции.</w:t>
      </w:r>
      <w:r>
        <w:t xml:space="preserve"> </w:t>
      </w:r>
      <w:hyperlink r:id="rId23">
        <w:r>
          <w:rPr>
            <w:rStyle w:val="Hyperlink"/>
          </w:rPr>
          <w:t xml:space="preserve">Информационная страница</w:t>
        </w:r>
      </w:hyperlink>
      <w:r>
        <w:t xml:space="preserve"> </w:t>
      </w:r>
      <w:r>
        <w:t xml:space="preserve">космических гостиных размещена на портале «Образование на русском».</w:t>
      </w:r>
    </w:p>
    <w:p>
      <w:pPr>
        <w:pStyle w:val="BodyText"/>
      </w:pPr>
      <w:r>
        <w:t xml:space="preserve">Рабочий язык конференции – русский. Конференция пройдет в очном и онлайн форматах.</w:t>
      </w:r>
    </w:p>
    <w:p>
      <w:pPr>
        <w:pStyle w:val="BodyText"/>
      </w:pPr>
      <w:r>
        <w:t xml:space="preserve">Для участия в конференции и публикации материалов необходимо в срок до 22 октября зарегистрироваться на портале</w:t>
      </w:r>
      <w:r>
        <w:t xml:space="preserve"> </w:t>
      </w:r>
      <w:hyperlink r:id="rId24">
        <w:r>
          <w:rPr>
            <w:rStyle w:val="Hyperlink"/>
          </w:rPr>
          <w:t xml:space="preserve">«Образование на русском»</w:t>
        </w:r>
      </w:hyperlink>
      <w:r>
        <w:t xml:space="preserve"> </w:t>
      </w:r>
      <w:r>
        <w:t xml:space="preserve">и прикрепить тезисы выступления. До 30 ноября выслать статью.</w:t>
      </w:r>
    </w:p>
    <w:p>
      <w:pPr>
        <w:pStyle w:val="BodyText"/>
      </w:pPr>
      <w:r>
        <w:t xml:space="preserve">Подробная информация о Пушкинских чтениях на</w:t>
      </w:r>
      <w:r>
        <w:t xml:space="preserve"> </w:t>
      </w:r>
      <w:hyperlink r:id="rId25">
        <w:r>
          <w:rPr>
            <w:rStyle w:val="Hyperlink"/>
          </w:rPr>
          <w:t xml:space="preserve">сайте Института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http://mosds.mos.ru/presscenter/news/detail/10309486.html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309486.html" TargetMode="External" /><Relationship Type="http://schemas.openxmlformats.org/officeDocument/2006/relationships/hyperlink" Id="rId24" Target="https://contests.pushkininstitute.ru/pushkin-readings-2021/" TargetMode="External" /><Relationship Type="http://schemas.openxmlformats.org/officeDocument/2006/relationships/hyperlink" Id="rId23" Target="https://lit.pushkininstitute.ru/litgostinaya/cosmos/" TargetMode="External" /><Relationship Type="http://schemas.openxmlformats.org/officeDocument/2006/relationships/hyperlink" Id="rId25" Target="https://www.pushkin.institute/science/konferencii/pushkinskie-chteni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309486.html" TargetMode="External" /><Relationship Type="http://schemas.openxmlformats.org/officeDocument/2006/relationships/hyperlink" Id="rId24" Target="https://contests.pushkininstitute.ru/pushkin-readings-2021/" TargetMode="External" /><Relationship Type="http://schemas.openxmlformats.org/officeDocument/2006/relationships/hyperlink" Id="rId23" Target="https://lit.pushkininstitute.ru/litgostinaya/cosmos/" TargetMode="External" /><Relationship Type="http://schemas.openxmlformats.org/officeDocument/2006/relationships/hyperlink" Id="rId25" Target="https://www.pushkin.institute/science/konferencii/pushkinskie-chteni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2025-02-27T20:36:17Z</dcterms:created>
  <dcterms:modified xsi:type="dcterms:W3CDTF">2025-02-27T20:36:17Z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