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32203aa37ec7428aeeed4367752e442004da0"/>
    <w:p>
      <w:pPr>
        <w:pStyle w:val="Heading3"/>
      </w:pPr>
      <w:r>
        <w:t xml:space="preserve">Организации соотечественников и школы Грузии получили русскую литературу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t xml:space="preserve">Бесценный подарок получил от Россотрудничества Международный культурно-просветительский Союз «Русский клуб» в Грузии - более 2 тысяч книг лучших российских издательств: произведения русской классики (как в оригинальном, так и в адаптированном вариантах), художественная литература для детей дошкольного и школьного возраста, учебники по русскому языку и литературе для учащихся 1-11 классов русских школ, методическая литература по преподаванию русского языка как иностранного; учебные пособия по РКИ.</w:t>
      </w:r>
    </w:p>
    <w:p>
      <w:pPr>
        <w:pStyle w:val="BodyText"/>
      </w:pPr>
      <w:r>
        <w:drawing>
          <wp:inline>
            <wp:extent cx="5334000" cy="31043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a2/shkolnye_uchebniki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43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отмечает Координационный совет организаций российских соотечественников Грузии (КСОРСГ), русисты Грузии работают в условиях тотальной нехватки современной специальной литературы – актуальные учебники и пособия до педагогов просто не доходят. Не избалованы и любители русской художественной литературы на русском языке.</w:t>
      </w:r>
    </w:p>
    <w:p>
      <w:pPr>
        <w:pStyle w:val="BodyText"/>
      </w:pPr>
      <w:r>
        <w:t xml:space="preserve">«Русский клуб» организовал и осуществил целевую передачу книжных комплектов организациям российских соотечественников Тбилиси и регионов Грузии; преподавателям русского языка в самые отдаленные уголки; учащимся русских и грузинских школ страны; ученым-русистам; членам Союза «Русский клуб».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http://mosds.mos.ru/presscenter/news/detail/10303729.html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03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03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2025-08-05T08:59:25Z</dcterms:created>
  <dcterms:modified xsi:type="dcterms:W3CDTF">2025-08-05T08:59:25Z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