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90536f25d9ba61a0df7ac66590196e49f1138"/>
    <w:p>
      <w:pPr>
        <w:pStyle w:val="Heading3"/>
      </w:pPr>
      <w:r>
        <w:t xml:space="preserve">Москва и Алтайский край проводят круглый стол по работе с соотечественниками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Сегодня, 5 октября, в Белокурихе открылся круглый стол «Взаимодействие с соотечественниками за рубежом на уровне регионов Российской Федерации». Мероприятие проводит </w:t>
      </w:r>
      <w:hyperlink r:id="rId20">
        <w:r>
          <w:rPr>
            <w:rStyle w:val="Hyperlink"/>
          </w:rPr>
          <w:t xml:space="preserve">Правительство Алтайского края</w:t>
        </w:r>
      </w:hyperlink>
      <w:r>
        <w:t xml:space="preserve"> совместно с Правительством города Москвы при поддержке Министерства иностранных дел Российской Федерации.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38/altay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круглом столе принимают участие представители органов власти субъектов РФ, общественных организаций, зарубежной диаспоры из Белоруссии Казахстана, Киргизии, США. Онлайн в разговоре участвуют представители организаций соотечественников из Ирландии, Литвы, Швейцарии, Испании. Московскую делегацию возглавляет заместитель руководителя Департамента внешнеэкономических и международных связей (ДВМС) Игорь Ткач. Московский Дом соотечественника (МДС) представляет первый заместитель Директор Юрий Каплун.</w:t>
      </w:r>
    </w:p>
    <w:p>
      <w:pPr>
        <w:pStyle w:val="BodyText"/>
      </w:pPr>
      <w:r>
        <w:t xml:space="preserve">Участников круглого стола приветствовал заместитель председателя Правительства Алтайского края Виталий Снесарь, отметивший, что круглый стол призван объединить усилия регионов России в работе с соотечественниками за рубежом, активизировать межрегиональные связи. Алтайский край готов поделиться своим опытом работы с русским зарубежьем и рад познакомиться с работой коллег.</w:t>
      </w:r>
    </w:p>
    <w:p>
      <w:pPr>
        <w:pStyle w:val="BodyText"/>
      </w:pPr>
      <w:r>
        <w:t xml:space="preserve">Подробно об опыте работы Алтая рассказали представители региональных министерств и ведомств. Край работает с зарубежными соотечественниками с 2009 года. Установлены культурные, образовательные, молодежные, деловые связи более чем с 60 объединениями соотечественников по всему миру. Особенно активно работа ведется с соотечественниками из Киргизии, Казахстана, Белоруссии.</w:t>
      </w:r>
    </w:p>
    <w:p>
      <w:pPr>
        <w:pStyle w:val="BodyText"/>
      </w:pPr>
      <w:r>
        <w:t xml:space="preserve">Заместитель руководителя ДВМС Игорь Ткач высоко оценил работу Алтайского края по поддержке соотечественников: «На самых серьезных площадках, включая Правительственную комиссию по работе с соотечественниками за рубежом, мы видим и слышим, что Алтай находится на верху этой работы, на ее острие».</w:t>
      </w:r>
    </w:p>
    <w:p>
      <w:pPr>
        <w:pStyle w:val="BodyText"/>
      </w:pPr>
      <w:r>
        <w:t xml:space="preserve">Завтра, 6 октября, круглый стол продолжит свою работу.</w:t>
      </w:r>
    </w:p>
    <w:p>
      <w:pPr>
        <w:pStyle w:val="BodyText"/>
      </w:pPr>
      <w:r>
        <w:t xml:space="preserve">Итоги мероприятия будут представлены на совещании «Взаимодействие с соотечественниками за рубежом на уровне регионов Российской Федерации», которое пройдет в Москве 17-18 октября, сразу после VII Всемирного конгресса российских соотечественников.</w:t>
      </w:r>
    </w:p>
    <w:p>
      <w:pPr>
        <w:pStyle w:val="BodyText"/>
      </w:pPr>
      <w:r>
        <w:t xml:space="preserve">Отметим, что круглые столы по работе регионов с соотечественниками, проживающими за рубежом, при участии Москвы в 2019-2021 гг. состоялись в Ханты-Мансийске, Санкт-Петербурге и Республике Карелия.</w:t>
      </w:r>
    </w:p>
    <w:p>
      <w:pPr>
        <w:pStyle w:val="BodyText"/>
      </w:pPr>
      <w:r>
        <w:rPr>
          <w:iCs/>
          <w:i/>
        </w:rPr>
        <w:t xml:space="preserve">Фото: пресс-служба Правительства Алтайского края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http://mosds.mos.ru/presscenter/news/detail/10297625.html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7625.html" TargetMode="External" /><Relationship Type="http://schemas.openxmlformats.org/officeDocument/2006/relationships/hyperlink" Id="rId20" Target="https://altairegion22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97625.html" TargetMode="External" /><Relationship Type="http://schemas.openxmlformats.org/officeDocument/2006/relationships/hyperlink" Id="rId20" Target="https://altairegion22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2025-02-27T23:26:21Z</dcterms:created>
  <dcterms:modified xsi:type="dcterms:W3CDTF">2025-02-27T23:26:21Z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