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ab3fbe0e3ee86f8c2cb2698fec87746e1f10eb"/>
    <w:p>
      <w:pPr>
        <w:pStyle w:val="Heading3"/>
      </w:pPr>
      <w:r>
        <w:t xml:space="preserve">Соотечественники приняли участие в церемонии открытия памятника Беллинсгаузену в Рио-де-Жанейро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t xml:space="preserve">В Рио-де-Жанейро торжественно открыт памятник русскому мореплавателю, первооткрывателю Антарктиды Фаддею Беллинсгаузену. В мероприятии приняли участие Посол России в Бразилии А.К.Лабецкий, Генеральный консул России в Рио-де-Жанейро В.Г.Токмаков, руководство мэрии города, представители командования ВМФ, члены Ассоциации ветеранов Экспедиционного корпуса Бразилии, представители сообщества российских соотечественников, Русской Православной Церкви.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3f/pb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начале церемонии прозвучали гимны Бразилии и России. В своем выступлении А.К.Лабецкий отметил важность сохранения исторической памяти о русском мореплавателе в Бразилии, также подчеркнул, что данное событие будет способствовать дальнейшему развитию изучения и познания истории народов двух стран. Представители мэрии Рио-де-Жанейро отметили важность сотрудничества между двумя странами, в том числе, в гуманитарной сфере. Настоятель храма Святой мученицы Зинаиды игумен Иннокентий (Деньщиков) освятил скульптуру.</w:t>
      </w:r>
    </w:p>
    <w:p>
      <w:pPr>
        <w:pStyle w:val="BodyText"/>
      </w:pPr>
      <w:r>
        <w:drawing>
          <wp:inline>
            <wp:extent cx="5080000" cy="62738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29/pbe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627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широко освещалось бразильскими и российскими СМИ. Один из ведущих бразильских телеканалов Band News выпустил специальный репортаж. Информационное сопровождение также обеспечивалось «TV BRICS» и ТАСС. Открытие памятника вызвало большой интерес у бразильской общественности.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http://mosds.mos.ru/presscenter/news/detail/10295947.html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95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95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2025-05-14T12:09:01Z</dcterms:created>
  <dcterms:modified xsi:type="dcterms:W3CDTF">2025-05-14T12:09:01Z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