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f113b176aea8c17c758714066e5001400bbbec"/>
    <w:p>
      <w:pPr>
        <w:pStyle w:val="Heading3"/>
      </w:pPr>
      <w:r>
        <w:t xml:space="preserve">В Русской школе N1 в Марбелье прошли уроки, посвящённые Дню моря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drawing>
          <wp:inline>
            <wp:extent cx="2857500" cy="26860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d3/dmor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в Русской школе N1 в Марбелье (Испания) прошли уроки, посвящённые Всемирному дню моря, который отмечается 30 сентября.</w:t>
      </w:r>
    </w:p>
    <w:p>
      <w:pPr>
        <w:pStyle w:val="BodyText"/>
      </w:pPr>
      <w:r>
        <w:t xml:space="preserve">Традиционно ко Дню моря в детских садах, школах, библиотеках проводятся занятия в форме познавательных уроков, конкурсов и викторин.</w:t>
      </w:r>
    </w:p>
    <w:p>
      <w:pPr>
        <w:pStyle w:val="BodyText"/>
      </w:pPr>
      <w:r>
        <w:t xml:space="preserve">В Русской школе N1 в Марбелье ребята познакомились с «цветными» морями мира, узнали много нового о животных и растениях Средиземного моря, на берегу которого находится школа, а также о загрязнении и об экологической защите морей и океанов.</w:t>
      </w:r>
    </w:p>
    <w:p>
      <w:pPr>
        <w:pStyle w:val="BodyText"/>
      </w:pPr>
      <w:r>
        <w:t xml:space="preserve">Отметим, что в этом году </w:t>
      </w:r>
      <w:hyperlink r:id="rId23">
        <w:r>
          <w:rPr>
            <w:rStyle w:val="Hyperlink"/>
          </w:rPr>
          <w:t xml:space="preserve">Русская школа N1 в Марбелье</w:t>
        </w:r>
      </w:hyperlink>
      <w:r>
        <w:t xml:space="preserve"> отмечает пять лет со дня основания. Школа является дневным и вечерним образовательным учреждением, дающим общее среднее образование в объёме 1-11 классов по основам наук в пределах государственных образовательных стандартов. Директор школы – преподаватель русского языка и литературы, биологии и географии, член СОРС </w:t>
      </w:r>
      <w:hyperlink r:id="rId24">
        <w:r>
          <w:rPr>
            <w:rStyle w:val="Hyperlink"/>
          </w:rPr>
          <w:t xml:space="preserve">Ирина Чистякова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http://mosds.mos.ru/presscenter/news/detail/10288181.html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88181.html" TargetMode="External" /><Relationship Type="http://schemas.openxmlformats.org/officeDocument/2006/relationships/hyperlink" Id="rId24" Target="https://mosds.mos.ru/presscenter/news/detail/10123829.html?sphrase_id=408939108" TargetMode="External" /><Relationship Type="http://schemas.openxmlformats.org/officeDocument/2006/relationships/hyperlink" Id="rId23" Target="https://mosds.mos.ru/presscenter/news/detail/8718900.html?sphrase_id=40893927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88181.html" TargetMode="External" /><Relationship Type="http://schemas.openxmlformats.org/officeDocument/2006/relationships/hyperlink" Id="rId24" Target="https://mosds.mos.ru/presscenter/news/detail/10123829.html?sphrase_id=408939108" TargetMode="External" /><Relationship Type="http://schemas.openxmlformats.org/officeDocument/2006/relationships/hyperlink" Id="rId23" Target="https://mosds.mos.ru/presscenter/news/detail/8718900.html?sphrase_id=40893927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2025-02-26T01:40:17Z</dcterms:created>
  <dcterms:modified xsi:type="dcterms:W3CDTF">2025-02-26T01:40:17Z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