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df6609ba033f1a674cac073c0e59e3e8ba046"/>
    <w:p>
      <w:pPr>
        <w:pStyle w:val="Heading3"/>
      </w:pPr>
      <w:r>
        <w:t xml:space="preserve">В Грузии вышел сентябрьский номер газеты «Соотечественник»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Координационный совет организаций российских соотечественников Грузии (КСОРСГ) выпустил новый номер газеты «Соотечественник».</w:t>
      </w:r>
    </w:p>
    <w:p>
      <w:pPr>
        <w:pStyle w:val="BodyText"/>
      </w:pPr>
      <w:r>
        <w:drawing>
          <wp:inline>
            <wp:extent cx="3333750" cy="4810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de/g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новостном блоке представлена информация о VI тематической страновой конференции КСОРСГ «Сохранение культурного наследия России». 1-2 октября театр им. А.С. Грибоедова открывает 176-й сезон премьерой – спектаклем «Аллеи любви» по легендарному циклу рассказов Ивана Бунина «Темные аллеи». 23-24 сентября в Бишкеке состоялась Региональная молодежная конференция соотечественников стран ближнего зарубежья. В работе форума приняли участие руководители и активисты молодежных, волонтерских организаций и объединений. Грузию представил активист МКПС «Русский клуб» Бека Медзмариашвили, о чем он рассказал в свежем номере «Соотечественника». В Бресте огласили итоги XXV Международного театрального фестиваля «Белая вежа». Тбилисский государственный академический русский драматический театр имени А.С.Грибоедова награжден специальным дипломом «За искренность исторической памяти» за спектакль «А.Л.Ж.И.Р.</w:t>
      </w:r>
    </w:p>
    <w:p>
      <w:pPr>
        <w:pStyle w:val="BodyText"/>
      </w:pPr>
      <w:r>
        <w:t xml:space="preserve">1 сентября стартовала кампания по набору кандидатов для поступления в 2022-2023 учебном году в российские высшие учебные заведения за счет средств федерального бюджета. Информации на страницах издания будет полезна абитуриентам.</w:t>
      </w:r>
    </w:p>
    <w:p>
      <w:pPr>
        <w:pStyle w:val="BodyText"/>
      </w:pPr>
      <w:r>
        <w:t xml:space="preserve">3 сентября - День воинской славы России  и День окончания Второй мировой войны. 8 сентября в России отмечается День Бородинского сражения. В этот день в 1812 году произошло генеральное сражение русской армии под командованием Михаила Илларионовича Кутузова с французской армией под началом императора Наполеона I. Этим знаменательным событиям посвящены отдельные материалы.</w:t>
      </w:r>
    </w:p>
    <w:p>
      <w:pPr>
        <w:pStyle w:val="BodyText"/>
      </w:pPr>
      <w:r>
        <w:t xml:space="preserve">Также вниманию читателей - интервью с заведующим Консульской службой Секции интересов России при посольстве Швейцарии в Грузии Андреем Воскобойниковым.</w:t>
      </w:r>
    </w:p>
    <w:p>
      <w:pPr>
        <w:pStyle w:val="BodyText"/>
      </w:pPr>
      <w:r>
        <w:t xml:space="preserve">2 сентября, 95 лет назад родился Евгений Леонов, советский актер театра и кино, Народный артист СССР. 25 сентября весь мир отмечает 115-летие со дня рождения Дмитрия Шостаковича, советского композитора, пианиста, педагога, Народного артиста СССР. По сложившейся традиции, газета отмечает юбилейные даты великих соотечественников.</w:t>
      </w:r>
    </w:p>
    <w:p>
      <w:pPr>
        <w:pStyle w:val="BodyText"/>
      </w:pPr>
      <w:r>
        <w:t xml:space="preserve">С этими и другими материалами более подробно можно ознакомиться, скачав свежий номер газеты «Соотечественник» 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КСОРСГ.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http://mosds.mos.ru/presscenter/news/detail/10285030.html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korsovet.ge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85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rsovet.ge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85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2025-02-26T20:09:39Z</dcterms:created>
  <dcterms:modified xsi:type="dcterms:W3CDTF">2025-02-26T20:09:39Z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