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348b3be75fb4b09087c74e904c15db657bf95f"/>
    <w:p>
      <w:pPr>
        <w:pStyle w:val="Heading3"/>
      </w:pPr>
      <w:r>
        <w:t xml:space="preserve">За рубежом досрочно проголосовали более 26 тысяч соотечественников</w:t>
      </w:r>
    </w:p>
    <w:p>
      <w:pPr>
        <w:pStyle w:val="FirstParagraph"/>
      </w:pPr>
      <w:r>
        <w:t xml:space="preserve">17.09.2021</w:t>
      </w:r>
    </w:p>
    <w:p>
      <w:pPr>
        <w:pStyle w:val="BodyText"/>
      </w:pPr>
      <w:r>
        <w:t xml:space="preserve">Российские дипломатические представительства и консульские учреждения завершили подготовку к проведению выборов депутатов Государственной Думы (17-19 сентября 2021 г.) среди российских граждан, проживающих постоянно или временно находящихся за рубежом. В 144 иностранных государствах образованы 348 избирательных участков. Сформированы и готовы к работе участковые избирательные комиссии, заявила на брифинге официальный представитель МИД России Мария Захарова.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6f/16b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условиях пандемии коронавирусной инфекции российские загранучреждения принимают все необходимые меры по предотвращению заражения избирателей и членов участковых комиссий. В процессе голосования будут соблюдены санитарные требования и правила, установленные местным законодательством.</w:t>
      </w:r>
    </w:p>
    <w:p>
      <w:pPr>
        <w:pStyle w:val="BodyText"/>
      </w:pPr>
      <w:r>
        <w:t xml:space="preserve">В некоторых странах организованы досрочные и выездные голосования в местах компактного проживания соотечественников. По состоянию на 15 сентября за рубежом досрочно проголосовало 26 339 человек в 42 странах. На участки за границей направлены наблюдатели по линии Общественной палаты Российской Федерации, политических партий, кандидатов в депутаты, а также от международных организаций.</w:t>
      </w:r>
    </w:p>
    <w:p>
      <w:pPr>
        <w:pStyle w:val="BodyText"/>
      </w:pPr>
      <w:r>
        <w:t xml:space="preserve">Главная задача МИД России – обеспечить свободное и безопасное волеизъявление российских граждан за рубежом. «Приглашаем всех соотечественников, находящихся за границей, реализовать свое конституционное право», - сказала Мария Захарова.</w:t>
      </w:r>
    </w:p>
    <w:p>
      <w:pPr>
        <w:pStyle w:val="BodyText"/>
      </w:pPr>
      <w:r>
        <w:t xml:space="preserve">С более подробной информацией об избирательных участках за рубежом можно ознакомиться</w:t>
      </w:r>
      <w:r>
        <w:t xml:space="preserve"> </w:t>
      </w:r>
      <w:hyperlink r:id="rId23">
        <w:r>
          <w:rPr>
            <w:rStyle w:val="Hyperlink"/>
          </w:rPr>
          <w:t xml:space="preserve">на сайтах и в социальных сетях российских загранучреждений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http://mosds.mos.ru/presscenter/news/detail/10260468.html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60468.html" TargetMode="External" /><Relationship Type="http://schemas.openxmlformats.org/officeDocument/2006/relationships/hyperlink" Id="rId23" Target="https://www.mid.ru/ru/press_service/social_accou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60468.html" TargetMode="External" /><Relationship Type="http://schemas.openxmlformats.org/officeDocument/2006/relationships/hyperlink" Id="rId23" Target="https://www.mid.ru/ru/press_service/social_accou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2025-02-21T12:52:47Z</dcterms:created>
  <dcterms:modified xsi:type="dcterms:W3CDTF">2025-02-21T12:52:47Z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