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8ae686013b006cb230d0c5926bfeb835c30e7"/>
    <w:p>
      <w:pPr>
        <w:pStyle w:val="Heading3"/>
      </w:pPr>
      <w:r>
        <w:t xml:space="preserve">В Австралии можно проголосовать в Канберре, Сиднее или онлайн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t xml:space="preserve">Видеоконференцию с русскоязычными СМИ, посвященную предстоящим выборам депутатов Государственной Думы VIII созыва, провел Посол России в Австралии А.В.Павловский.</w:t>
      </w:r>
    </w:p>
    <w:p>
      <w:pPr>
        <w:pStyle w:val="BodyText"/>
      </w:pPr>
      <w:r>
        <w:drawing>
          <wp:inline>
            <wp:extent cx="4762500" cy="2381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f3/11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Дипломат отметил, что российские соотечественники проявляют большой интерес к предстоящим выборам, что видно в социальных сетях, по обращениям в Посольство и Генконсульство, многочисленным журналистским запросам. Проживающие в Австралии россияне традиционно небезразличны к общественно-политическим процессам в родной стране. Показательными были выборы Президента России в 2018 году, когда явка составила порядка 2,5 тыс. человек, а голосование было организовано в семи городах. Не смотря на ограничения, была активность в ходе Общероссийского голосования по поправкам в Конституцию в июле прошлого года.</w:t>
      </w:r>
    </w:p>
    <w:p>
      <w:pPr>
        <w:pStyle w:val="BodyText"/>
      </w:pPr>
      <w:r>
        <w:t xml:space="preserve">Этой осенью досрочное выездное голосование силами Посольства и Генконсульства организовывалось в четырех городах, но действующие противоэпидемические ограничения внесли свои коррективы.</w:t>
      </w:r>
    </w:p>
    <w:p>
      <w:pPr>
        <w:pStyle w:val="BodyText"/>
      </w:pPr>
      <w:r>
        <w:t xml:space="preserve">В связи с решением Правительства Австралийской Столичной Территории (АСТ) о продлении действующих карантинных ограничений до 15 октября, ранее запланированное выездное голосование в городах Аделаида, Брисбен, Мельбурн и Перт не состоится.</w:t>
      </w:r>
    </w:p>
    <w:p>
      <w:pPr>
        <w:pStyle w:val="BodyText"/>
      </w:pPr>
      <w:r>
        <w:t xml:space="preserve">19 сентября выборы депутатов Государственной Думы пройдут на избирательных участках в Посольстве России в Канберре и в Генеральном консульстве в Сиднее, которые будут работать с 8 до 20 часов.</w:t>
      </w:r>
    </w:p>
    <w:p>
      <w:pPr>
        <w:pStyle w:val="BodyText"/>
      </w:pPr>
      <w:r>
        <w:t xml:space="preserve">Алексей Павловский сообщил, что работа избирательных участков будет организована при неукоснительном соблюдении санитарных предписаний. Это - QR-коды на входе в помещения для голосования, маски, социальное дистанцирование, санитайзеры, одноразовые ручки для заполнения бюллетеней, регулярное проветривание, обработка поверхностей дезинфицирующими растворами.</w:t>
      </w:r>
    </w:p>
    <w:p>
      <w:pPr>
        <w:pStyle w:val="BodyText"/>
      </w:pPr>
      <w:r>
        <w:t xml:space="preserve">Власти АСТ обозначили, что не видят препятствий для передвижения граждан по территории для прибытия на избирательный участок, поэту проживающие в окрестностях Канберры смогут приехать и проголосовать. Власти НЮУ настаивают на соблюдении ограничений на перемещение. На данный момент это - зона радиусом в 5 км от места жительства. «Просим сиднейцев следить за возможными изменениями», - сказал посол.</w:t>
      </w:r>
    </w:p>
    <w:p>
      <w:pPr>
        <w:pStyle w:val="BodyText"/>
      </w:pPr>
      <w:r>
        <w:t xml:space="preserve">Еще одна возможность, доступная для определенной части соотечественников в Австралии – электронное голосование. На нынешних выборах этой системой через портал «Госуслуги» смогут воспользоваться жители семи российских регионов: Москва, Севастополь, Курская, Мурманская, Нижегородская, Ростовская и Ярославская области. Значит, если проживающий в Австралии россиянин прописан в одном из указанных субъектов РФ и имеет учетную запись на портале госуслуг, он может проголосовать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http://mosds.mos.ru/presscenter/news/detail/10258710.html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58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58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2024-08-15T12:07:25Z</dcterms:created>
  <dcterms:modified xsi:type="dcterms:W3CDTF">2024-08-15T12:07:25Z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