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6978b31abdc9bff116d7997273800364ff3f3e0"/>
    <w:p>
      <w:pPr>
        <w:pStyle w:val="Heading3"/>
      </w:pPr>
      <w:r>
        <w:t xml:space="preserve">МДС представляет цикл онлайн-лекций по русскому языку</w:t>
      </w:r>
    </w:p>
    <w:p>
      <w:pPr>
        <w:pStyle w:val="FirstParagraph"/>
      </w:pPr>
      <w:r>
        <w:t xml:space="preserve">18.09.2021</w:t>
      </w:r>
    </w:p>
    <w:p>
      <w:pPr>
        <w:pStyle w:val="BodyText"/>
      </w:pPr>
      <w:r>
        <w:t xml:space="preserve">Московский Дом соотечественника (МДС) представляет цикл онлайн-лекций по русскому языку. К участию приглашаются руководители и преподаватели русских школ за рубежом, педагоги-русисты, представители организаций российских соотечественников, любители русского языка и литературы.</w:t>
      </w:r>
    </w:p>
    <w:p>
      <w:pPr>
        <w:pStyle w:val="BodyText"/>
      </w:pPr>
      <w:r>
        <w:drawing>
          <wp:inline>
            <wp:extent cx="5334000" cy="3733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4a/banerry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Спикерами выступят ведущие преподаватели Государственного института русского языка им. А.С. Пушкина (Институт Пушкина, г.Москва).</w:t>
      </w:r>
    </w:p>
    <w:p>
      <w:pPr>
        <w:pStyle w:val="BodyText"/>
      </w:pPr>
      <w:r>
        <w:t xml:space="preserve">21 сентября Светлана Юрьевна Камышева, кандидат филологических наук, доцент, руководитель Центра исследований языковой политики и международного образования Института Пушкина, прочитает лекцию «Урок как событие, или еще раз об интенсивных методах обучения иностранным языкам».</w:t>
      </w:r>
    </w:p>
    <w:p>
      <w:pPr>
        <w:pStyle w:val="BodyText"/>
      </w:pPr>
      <w:r>
        <w:t xml:space="preserve">22 сентября с лекцией «Современная художественная литература как ключ к успешному обучению русскому языку в условиях отсутствия языковой среды» выступит Александр Витальевич Пашков, кандидат филологических наук, заведующий кафедрой мировой литературы Института Пушкина.</w:t>
      </w:r>
    </w:p>
    <w:p>
      <w:pPr>
        <w:pStyle w:val="BodyText"/>
      </w:pPr>
      <w:r>
        <w:t xml:space="preserve">23 сентября лекцию «Скрытые смыслы в повседневной русскоязычной коммуникации» прочитает Татьяна Вячеславовна Нестерова, кандидат филологических наук, профессор, главный эксперт Центра исследований языковой политики и международного образования Института Пушкина.</w:t>
      </w:r>
    </w:p>
    <w:p>
      <w:pPr>
        <w:pStyle w:val="BodyText"/>
      </w:pPr>
      <w:r>
        <w:t xml:space="preserve">Встречи с лекторами состоятся 21-23 сентября с 17.00 до 19.00 по московскому времени на платформе Zoom.</w:t>
      </w:r>
    </w:p>
    <w:p>
      <w:pPr>
        <w:pStyle w:val="BodyText"/>
      </w:pPr>
      <w:r>
        <w:t xml:space="preserve">Подтвердить свое участие и задать интересующие вопросы можно, заполнив</w:t>
      </w:r>
      <w:r>
        <w:t xml:space="preserve"> </w:t>
      </w:r>
      <w:hyperlink r:id="rId23">
        <w:r>
          <w:rPr>
            <w:rStyle w:val="Hyperlink"/>
          </w:rPr>
          <w:t xml:space="preserve">гугл-форму</w:t>
        </w:r>
      </w:hyperlink>
      <w:r>
        <w:t xml:space="preserve">, или по адресу</w:t>
      </w:r>
      <w:r>
        <w:t xml:space="preserve"> </w:t>
      </w:r>
      <w:hyperlink r:id="rId24">
        <w:r>
          <w:rPr>
            <w:rStyle w:val="Hyperlink"/>
          </w:rPr>
          <w:t xml:space="preserve">murnel@yandex.ru</w:t>
        </w:r>
      </w:hyperlink>
      <w:r>
        <w:t xml:space="preserve">. Ссылка для подключения к мероприятию будет отправлена за день до его проведения.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http://mosds.mos.ru/presscenter/news/detail/10258375.html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58375.html" TargetMode="External" /><Relationship Type="http://schemas.openxmlformats.org/officeDocument/2006/relationships/hyperlink" Id="rId23" Target="https://docs.google.com/forms/d/1y0AEZEBwyshQRR39WBePoN5GIbUcpKmeWjJu92XiZGY/viewform?edit_requested=true" TargetMode="External" /><Relationship Type="http://schemas.openxmlformats.org/officeDocument/2006/relationships/hyperlink" Id="rId24" Target="mailto:murnel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58375.html" TargetMode="External" /><Relationship Type="http://schemas.openxmlformats.org/officeDocument/2006/relationships/hyperlink" Id="rId23" Target="https://docs.google.com/forms/d/1y0AEZEBwyshQRR39WBePoN5GIbUcpKmeWjJu92XiZGY/viewform?edit_requested=true" TargetMode="External" /><Relationship Type="http://schemas.openxmlformats.org/officeDocument/2006/relationships/hyperlink" Id="rId24" Target="mailto:murnel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2025-02-21T01:55:58Z</dcterms:created>
  <dcterms:modified xsi:type="dcterms:W3CDTF">2025-02-21T01:55:58Z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