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03068bffecaf7ffd4278b4d5520a1b704af9af"/>
    <w:p>
      <w:pPr>
        <w:pStyle w:val="Heading3"/>
      </w:pPr>
      <w:r>
        <w:t xml:space="preserve">В сербском Опово открывается фестиваль «Волшебный мир сказок»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t xml:space="preserve">Сегодня, 14 сентября, в Культурном центре сербского города Опово стартует фестиваль «Волшебный мир сказок».</w:t>
      </w:r>
    </w:p>
    <w:p>
      <w:pPr>
        <w:pStyle w:val="BodyText"/>
      </w:pPr>
      <w:r>
        <w:drawing>
          <wp:inline>
            <wp:extent cx="3048000" cy="2811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5c/11vm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811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Вдохновителем Фестиваля стала «Неделя российского детского кино в Сербии», которая проводится с 2013 года и стала российским брендом в Сербии.</w:t>
      </w:r>
    </w:p>
    <w:p>
      <w:pPr>
        <w:pStyle w:val="BodyText"/>
      </w:pPr>
      <w:r>
        <w:t xml:space="preserve">Фестиваль «Волшебный мир сказок» проходит третий год. Кинопоказы состоятся в Культурном центре Опово. Будут представлены лучшие российские сказки - художественные и мультипликационные фильмы.</w:t>
      </w:r>
    </w:p>
    <w:p>
      <w:pPr>
        <w:pStyle w:val="BodyText"/>
      </w:pPr>
      <w:r>
        <w:t xml:space="preserve">Кроме того, в программе фестиваля - фотовыставка «Словенские легенды» из России (Екатеринбург) в галерее «Йован Попович»; международный онлайн-конкурс детских рисунков «Волшебный мир сказок»; мастер-класс для школьников – творческая мастерская «Мы сами снимаем кино» от Центра «Голубой слон» (Белград); экспертная трибуна «Влияние сказок на воспитание детей» для воспитателей, учителей и учеников старших классов. Экспертную тибуну проведет писательница из Баранды Нада Кляич, которая также представит свою новую книгу для детей «Давайте поиграем!»</w:t>
      </w:r>
    </w:p>
    <w:p>
      <w:pPr>
        <w:pStyle w:val="BodyText"/>
      </w:pPr>
      <w:r>
        <w:t xml:space="preserve">Основные цели мероприятия - познакомить сербских детей с российским кинематографом и русскими традициями, формирование активного диалога и культурного обмена между Россией и Сербией.</w:t>
      </w:r>
    </w:p>
    <w:p>
      <w:pPr>
        <w:pStyle w:val="BodyText"/>
      </w:pPr>
      <w:r>
        <w:t xml:space="preserve">Мероприятие проводит ОРС «Сербия в сердце – Россия в душе» при финансовой поддержке муниципалитета Опово, поддержке Русского дома в Белграде, Культурного центра и Общества учителей Опово, детского сада «Бамби», школы «Доситей Обрадович» и</w:t>
      </w:r>
      <w:r>
        <w:t xml:space="preserve"> </w:t>
      </w:r>
      <w:hyperlink r:id="rId23">
        <w:r>
          <w:rPr>
            <w:rStyle w:val="Hyperlink"/>
          </w:rPr>
          <w:t xml:space="preserve">Общества соотечественников «Россия»</w:t>
        </w:r>
      </w:hyperlink>
      <w:r>
        <w:t xml:space="preserve"> </w:t>
      </w:r>
      <w:r>
        <w:t xml:space="preserve">(г.Нови-Сад).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http://mosds.mos.ru/presscenter/news/detail/10251656.html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51656.html" TargetMode="External" /><Relationship Type="http://schemas.openxmlformats.org/officeDocument/2006/relationships/hyperlink" Id="rId23" Target="https://rusrb.org.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51656.html" TargetMode="External" /><Relationship Type="http://schemas.openxmlformats.org/officeDocument/2006/relationships/hyperlink" Id="rId23" Target="https://rusrb.org.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2025-05-18T19:48:14Z</dcterms:created>
  <dcterms:modified xsi:type="dcterms:W3CDTF">2025-05-18T19:48:14Z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