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png" ContentType="image/pn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dee9fa5301ab49049d327ef01ae18b6336e2db3"/>
    <w:p>
      <w:pPr>
        <w:pStyle w:val="Heading3"/>
      </w:pPr>
      <w:r>
        <w:t xml:space="preserve">Московский монетный двор выпустит нумизматические наборы, посвященные вакцине «Спутник V»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t xml:space="preserve">Российский фонд прямых инвестиций (</w:t>
      </w:r>
      <w:hyperlink r:id="rId20">
        <w:r>
          <w:rPr>
            <w:rStyle w:val="Hyperlink"/>
          </w:rPr>
          <w:t xml:space="preserve">РФПИ</w:t>
        </w:r>
      </w:hyperlink>
      <w:r>
        <w:t xml:space="preserve">) совместно с Московским монетным двором (ММД) – филиалом акционерного общества «Гознак» объявляет о выпуске новых нумизматических наборов, посвященных благодарности медицинским работникам за самоотверженный труд в период пандемии новой коронавирусной инфекции.</w:t>
      </w:r>
    </w:p>
    <w:p>
      <w:pPr>
        <w:pStyle w:val="BodyText"/>
      </w:pPr>
      <w:r>
        <w:drawing>
          <wp:inline>
            <wp:extent cx="4752975" cy="33051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55/mm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РФПИ – инвестор первой в мире зарегистрированной вакцины против коронавируса «Спутник V», разработанной НИЦЭМ им. Н.Ф. Гамалеи. На сегодняшний день «Спутник V» зарегистрирован в 70 странах с общим населением более 4 млрд человек, или половины населения Земли. В рамках международного продвижения вакцины «Спутник V» РФПИ заключил соглашения о производстве препарата с ведущими фармацевтическими компаниями Индии, Китая, Южной Кореи, Аргентины, Мексики и ряда других стран.</w:t>
      </w:r>
    </w:p>
    <w:p>
      <w:pPr>
        <w:pStyle w:val="BodyText"/>
      </w:pPr>
      <w:r>
        <w:drawing>
          <wp:inline>
            <wp:extent cx="183002" cy="182391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58/5015_0054r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2" cy="1823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Монета в честь медиков</w:t>
      </w:r>
    </w:p>
    <w:p>
      <w:pPr>
        <w:pStyle w:val="BodyText"/>
      </w:pPr>
      <w:r>
        <w:t xml:space="preserve">В продажу в Торговый салон ММД поступят два нумизматических набора: «РФПИ» и «Спутник V». В состав наборов входят памятная монета Банка России номиналом 25 рублей, посвященная самоотверженному труду медицинских работников, и сувенирные жетоны, отчеканенные ММД из недрагоценного металла - нейзильбера – «Российский фонд прямых инвестиций» и «Центр имени Н.Ф. Гамалеи. Спутник V».</w:t>
      </w:r>
    </w:p>
    <w:p>
      <w:pPr>
        <w:pStyle w:val="BodyText"/>
      </w:pPr>
      <w:r>
        <w:t xml:space="preserve">Тираж наборов ограничен.</w:t>
      </w:r>
    </w:p>
    <w:p>
      <w:pPr>
        <w:pStyle w:val="BodyText"/>
      </w:pPr>
      <w:r>
        <w:rPr>
          <w:iCs/>
          <w:i/>
        </w:rPr>
        <w:t xml:space="preserve">Фото: Московский монетный двор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http://mosds.mos.ru/presscenter/news/detail/10245364.html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png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45364.html" TargetMode="External" /><Relationship Type="http://schemas.openxmlformats.org/officeDocument/2006/relationships/hyperlink" Id="rId20" Target="https://rdif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10245364.html" TargetMode="External" /><Relationship Type="http://schemas.openxmlformats.org/officeDocument/2006/relationships/hyperlink" Id="rId20" Target="https://rdif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2025-01-21T17:56:21Z</dcterms:created>
  <dcterms:modified xsi:type="dcterms:W3CDTF">2025-01-21T17:56:21Z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