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3d7049641f74151804b94566ce3953a988e37c3"/>
    <w:p>
      <w:pPr>
        <w:pStyle w:val="Heading3"/>
      </w:pPr>
      <w:r>
        <w:t xml:space="preserve">Представители Центра РГО посетили Французское географическое общество</w:t>
      </w:r>
    </w:p>
    <w:p>
      <w:pPr>
        <w:pStyle w:val="FirstParagraph"/>
      </w:pPr>
      <w:r>
        <w:t xml:space="preserve">08.09.2021</w:t>
      </w:r>
    </w:p>
    <w:p>
      <w:pPr>
        <w:pStyle w:val="BodyText"/>
      </w:pPr>
      <w:r>
        <w:t xml:space="preserve">Представители Центра Русского географического общества во Франции (ЦРГО) встретились с президентом Французского географического общества Жаном-Робером Питтом.</w:t>
      </w:r>
    </w:p>
    <w:p>
      <w:pPr>
        <w:pStyle w:val="BodyText"/>
      </w:pPr>
      <w:r>
        <w:drawing>
          <wp:inline>
            <wp:extent cx="5334000" cy="35417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1b6/7zrg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7 сентября делегация РГО была принята во Французском географическом обществе. Целью визита стало обсуждение деятельности во Франции Центра Русского географического общества.</w:t>
      </w:r>
    </w:p>
    <w:p>
      <w:pPr>
        <w:pStyle w:val="BodyText"/>
      </w:pPr>
      <w:r>
        <w:t xml:space="preserve">Делегации обменялись теплыми приветствиями. Руководитель коллектива ЦРГО, глава Молодежной комиссии Координационного совета организаций российских соотечественников во Франции (КСОРС) </w:t>
      </w:r>
      <w:hyperlink r:id="rId23">
        <w:r>
          <w:rPr>
            <w:rStyle w:val="Hyperlink"/>
          </w:rPr>
          <w:t xml:space="preserve">Дарья Лойола</w:t>
        </w:r>
      </w:hyperlink>
      <w:r>
        <w:t xml:space="preserve"> рассказала историю создания Центра на основе ассоциации «Глобус» и о планах работы.</w:t>
      </w:r>
    </w:p>
    <w:p>
      <w:pPr>
        <w:pStyle w:val="BodyText"/>
      </w:pPr>
      <w:r>
        <w:t xml:space="preserve">Жан-Робер Питт поздравил Русское географическое общество с созданием Центра во Франции и выразил надежду, что благодаря этой инициативе будет больше совместных франко-российских проектов по географии, а также что сотрудничество и диалог Французского географического общества с РГО станет крепче.</w:t>
      </w:r>
    </w:p>
    <w:p>
      <w:pPr>
        <w:pStyle w:val="BodyText"/>
      </w:pPr>
      <w:r>
        <w:t xml:space="preserve">Жан-Луи Гуро, член Французского географического общества, стоявший у истоков подписания действующего меморандума о сотрудничестве между географическими обществами двух стран, также выразил радость по поводу создания ЦРГО во Франции.</w:t>
      </w:r>
    </w:p>
    <w:p>
      <w:pPr>
        <w:pStyle w:val="BodyText"/>
      </w:pPr>
      <w:r>
        <w:t xml:space="preserve">В этом году Французское географическое общество, старейшее в мире, празднует свой юбилей – 200-летие с момента основания. К этой знаменательной дате готовится ряд официальных мероприятий, большая научная конференция, публикации, научно-популярные акции с известными во Франции популяризаторами науки, концерты и выставки. Данными планами с ЦРГО подробно поделился Жан-Робер Питт, выразив надежду, что Русское географическое общество и его Центр во Франции примут участие в мероприятиях.</w:t>
      </w:r>
    </w:p>
    <w:p>
      <w:pPr>
        <w:pStyle w:val="BodyText"/>
      </w:pPr>
      <w:r>
        <w:t xml:space="preserve">Напомним, что церемония открытия Центра русского географического общества во Франции</w:t>
      </w:r>
      <w:r>
        <w:t xml:space="preserve"> </w:t>
      </w:r>
      <w:hyperlink r:id="rId24">
        <w:r>
          <w:rPr>
            <w:rStyle w:val="Hyperlink"/>
          </w:rPr>
          <w:t xml:space="preserve">состоялась</w:t>
        </w:r>
      </w:hyperlink>
      <w:r>
        <w:t xml:space="preserve"> </w:t>
      </w:r>
      <w:r>
        <w:t xml:space="preserve">6 сентября в Русском доме в Париже.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http://mosds.mos.ru/presscenter/news/detail/10237525.html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237525.html" TargetMode="External" /><Relationship Type="http://schemas.openxmlformats.org/officeDocument/2006/relationships/hyperlink" Id="rId24" Target="https://mosds.mos.ru/presscenter/news/detail/10235134.html" TargetMode="External" /><Relationship Type="http://schemas.openxmlformats.org/officeDocument/2006/relationships/hyperlink" Id="rId23" Target="https://www.facebook.com/daria.tyuterev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237525.html" TargetMode="External" /><Relationship Type="http://schemas.openxmlformats.org/officeDocument/2006/relationships/hyperlink" Id="rId24" Target="https://mosds.mos.ru/presscenter/news/detail/10235134.html" TargetMode="External" /><Relationship Type="http://schemas.openxmlformats.org/officeDocument/2006/relationships/hyperlink" Id="rId23" Target="https://www.facebook.com/daria.tyuterev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2025-03-11T23:49:51Z</dcterms:created>
  <dcterms:modified xsi:type="dcterms:W3CDTF">2025-03-11T23:49:51Z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