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42c5c05caa634f88ecc03484fba1221485819"/>
    <w:p>
      <w:pPr>
        <w:pStyle w:val="Heading3"/>
      </w:pPr>
      <w:r>
        <w:t xml:space="preserve">Россия готовит комплексную программу по продвижению русского языка за рубежом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t xml:space="preserve">Россия готовит комплексную государственную программу по защите и продвижению русского языка в мире. Об этом заявил Министр иностранных дел Российской Федерации Сергей Лавров в ходе встречи с участниками просветительского марафона «Новое знание» в Москве.</w:t>
      </w:r>
    </w:p>
    <w:p>
      <w:pPr>
        <w:pStyle w:val="BodyText"/>
      </w:pPr>
      <w:r>
        <w:drawing>
          <wp:inline>
            <wp:extent cx="5334000" cy="47099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54/p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099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«Будем продолжать наращивать наши усилия по поддержке русского языка за рубежом», - сказал Сергей Лавров.</w:t>
      </w:r>
    </w:p>
    <w:p>
      <w:pPr>
        <w:pStyle w:val="BodyText"/>
      </w:pPr>
      <w:r>
        <w:t xml:space="preserve">Министр отметил, что сейчас готовится специальная комплексная государственная программа, которая существенно расширит возможности МГИМО, Института Пушкина, фонда «Русский мир», Россотрудничества и других структур по защите и продвижению русского языка, по удовлетворению растущего спроса на его изучение, который наблюдается в мире.</w:t>
      </w:r>
    </w:p>
    <w:p>
      <w:pPr>
        <w:pStyle w:val="BodyText"/>
      </w:pPr>
      <w:r>
        <w:rPr>
          <w:iCs/>
          <w:i/>
        </w:rPr>
        <w:t xml:space="preserve">Фото: МИД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http://mosds.mos.ru/presscenter/news/detail/10233795.html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33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33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2024-08-14T07:19:10Z</dcterms:created>
  <dcterms:modified xsi:type="dcterms:W3CDTF">2024-08-14T07:19:10Z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