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b7ffb8b0fcd0664cca63cca5a6366f253dce1"/>
    <w:p>
      <w:pPr>
        <w:pStyle w:val="Heading3"/>
      </w:pPr>
      <w:r>
        <w:t xml:space="preserve">Сергей Лавров: «Настроены, чтобы координационные советы оставались нашими главными партнерами»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МИД России настроен на то, чтобы Координационные советы организаций российских соотечественников (КСОРС) оставались его главными партнерами. Об этом заявил Министр иностранных дел Российской Федерации С.В.Лавров</w:t>
      </w:r>
      <w:r>
        <w:t xml:space="preserve"> </w:t>
      </w:r>
      <w:hyperlink r:id="rId20">
        <w:r>
          <w:rPr>
            <w:rStyle w:val="Hyperlink"/>
          </w:rPr>
          <w:t xml:space="preserve">на встрече с членами КСОРС Австрии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88315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a/vena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3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«Настроены на то, чтобы координационные советы оставались нашими главными партнерами», - сказал Сергей Лавров.</w:t>
      </w:r>
    </w:p>
    <w:p>
      <w:pPr>
        <w:pStyle w:val="BodyText"/>
      </w:pPr>
      <w:r>
        <w:t xml:space="preserve">«Видел недавно развернувшуюся в соцсетях дискуссию о том, что помимо координационных советов есть и другие структуры, образованные в странах, где проживают наши соотечественники. Не видим ничего противоречивого в том, чтобы они продолжали свою работу, налаживали контакты с координационными советами», - отметил министр.</w:t>
      </w:r>
    </w:p>
    <w:p>
      <w:pPr>
        <w:pStyle w:val="BodyText"/>
      </w:pPr>
      <w:r>
        <w:t xml:space="preserve">Сергей Лавров выразил удовлетворение, что в пандемию общественная работа соотечественников не останавливалась. Эффективно освоен онлайн-формат. На намеченном на сентябрь заседании Правительственной комиссии по делам соотечественников за рубежом будет утвержден очередной Комплексный план основных мероприятий по реализации государственной политики России в этой сфере до 2023 года.</w:t>
      </w:r>
    </w:p>
    <w:p>
      <w:pPr>
        <w:pStyle w:val="BodyText"/>
      </w:pPr>
      <w:r>
        <w:t xml:space="preserve">В середине октября в Москве состоится VII Всемирный конгресс соотечественников. Ожидается 400 делегатов из 102 стран, представители страновых и региональных координационных советов. Помимо пленарных заседаний на Конгрессе будет работать пять секций: «Защита прав соотечественников», «Роль русского языка в консолидации общины», «СМИ Русского зарубежья в эпоху цифровизации» и «Роль соотечественников в экономическом сотрудничестве регионов России с зарубежными странами». По итогам пленарного заседания и работы пяти секций будут оформлены рекомендации.</w:t>
      </w:r>
    </w:p>
    <w:p>
      <w:pPr>
        <w:pStyle w:val="BodyText"/>
      </w:pPr>
      <w:r>
        <w:t xml:space="preserve">После Всемирного конгресса в очном формате планируется провести Региональную конференцию организаций российских соотечественников стран Европы. Она запланирована в Вене. И МИД рассчитывает на помощь проживающих здесь соотечественников.</w:t>
      </w:r>
    </w:p>
    <w:p>
      <w:pPr>
        <w:pStyle w:val="BodyText"/>
      </w:pPr>
      <w:r>
        <w:t xml:space="preserve">Особое внимание уделяется работе с молодыми соотечественниками. В сентябре в Оренбургской области состоится форум «Евразия Global». В Софии планируется VI Всемирный молодежный форум, а в Бишкеке и Лиссабоне – молодежные региональные конференции.</w:t>
      </w:r>
    </w:p>
    <w:p>
      <w:pPr>
        <w:pStyle w:val="BodyText"/>
      </w:pPr>
      <w:r>
        <w:rPr>
          <w:iCs/>
          <w:i/>
        </w:rPr>
        <w:t xml:space="preserve">Фото: председатель КСОРС Австрии Ирина Мучкина / Группа в Фейсбуке «Россия и соотечественники»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http://mosds.mos.ru/presscenter/news/detail/10207894.html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7894.html" TargetMode="External" /><Relationship Type="http://schemas.openxmlformats.org/officeDocument/2006/relationships/hyperlink" Id="rId20" Target="https://mosds.mos.ru/presscenter/news/detail/10207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7894.html" TargetMode="External" /><Relationship Type="http://schemas.openxmlformats.org/officeDocument/2006/relationships/hyperlink" Id="rId20" Target="https://mosds.mos.ru/presscenter/news/detail/10207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2023-06-12T14:29:03Z</dcterms:created>
  <dcterms:modified xsi:type="dcterms:W3CDTF">2023-06-12T14:29:03Z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