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de6156ec6fc9f8b91dbb61c8e5966517bd4694"/>
    <w:p>
      <w:pPr>
        <w:pStyle w:val="Heading3"/>
      </w:pPr>
      <w:r>
        <w:t xml:space="preserve">Русская художественная литература поступила в библиотеки Приднестровья</w:t>
      </w:r>
    </w:p>
    <w:p>
      <w:pPr>
        <w:pStyle w:val="FirstParagraph"/>
      </w:pPr>
      <w:r>
        <w:t xml:space="preserve">17.08.2021</w:t>
      </w:r>
    </w:p>
    <w:p>
      <w:pPr>
        <w:pStyle w:val="BodyText"/>
      </w:pPr>
      <w:r>
        <w:t xml:space="preserve">Более 3,5 тысячи изданий русской художественной литературы передано в центральные библиотеки Тирасполя, Рыбницы и Бендер. Гуманитарная акция, ставшая одной из самых крупных среди аналогичных инициатив в Приднестровье за последние годы, организована Общественным советом при Россотрудничестве.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4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38/k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4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Большинство переданных библиотекам книг являются классическими произведениями российской литературы, на основании которых сформированы школьная и институтская программы обучения русскому языку и литературе.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Одним из участников акции стал Дом русского зарубежья (ДРЗ) имени Солженицына, который безвозмездно предоставил 280 наименований книг.</w:t>
      </w:r>
    </w:p>
    <w:p>
      <w:pPr>
        <w:pStyle w:val="BodyText"/>
      </w:pPr>
      <w:r>
        <w:t xml:space="preserve">Лидер ПМР Вадим Красносельский выразил благодарность Россотрудничеству. Он сообщил в своем телеграм-канале, что это первая партия, остальные издания прибудут в республику до начала учебного года. Всего планируется получить 4,5 тыс. книг.</w:t>
      </w:r>
    </w:p>
    <w:p>
      <w:pPr>
        <w:pStyle w:val="BodyText"/>
      </w:pPr>
      <w:r>
        <w:rPr>
          <w:iCs/>
          <w:i/>
        </w:rPr>
        <w:t xml:space="preserve">Фото: </w:t>
      </w:r>
      <w:hyperlink r:id="rId23">
        <w:r>
          <w:rPr>
            <w:rStyle w:val="Hyperlink"/>
          </w:rPr>
          <w:t xml:space="preserve">zen.yandex.ru</w:t>
        </w:r>
      </w:hyperlink>
      <w:r>
        <w:rPr>
          <w:iCs/>
          <w:i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http://mosds.mos.ru/presscenter/news/detail/10183574.html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183574.html" TargetMode="External" /><Relationship Type="http://schemas.openxmlformats.org/officeDocument/2006/relationships/hyperlink" Id="rId23" Target="https://zen.yandex.ru/media/id/5aad1ac7f03173063577b13e/priznanie-v-liubvi-k-knigam-601902142d3708189c3b9d0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183574.html" TargetMode="External" /><Relationship Type="http://schemas.openxmlformats.org/officeDocument/2006/relationships/hyperlink" Id="rId23" Target="https://zen.yandex.ru/media/id/5aad1ac7f03173063577b13e/priznanie-v-liubvi-k-knigam-601902142d3708189c3b9d0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2025-02-16T09:56:25Z</dcterms:created>
  <dcterms:modified xsi:type="dcterms:W3CDTF">2025-02-16T09:56:25Z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