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4ac08098ed1e303884f9c2d51a113ebb525904"/>
    <w:p>
      <w:pPr>
        <w:pStyle w:val="Heading3"/>
      </w:pPr>
      <w:r>
        <w:t xml:space="preserve">Соотечественники в Испании стали гостями концерта «Хора Турецкого» и «Сопрано»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t xml:space="preserve">В Мадриде, на площади перед Королевским дворцом состоялся праздничный концерт известных российских музыкальных коллективов «Хор Турецкого» и «Сопрано» под руководством народного артиста России М.Б.Турецкого. Концерт прошел в рамках музыкального марафона «Песни Победы», призванного сохранить память о Победе в Великой Отечественной войне.</w:t>
      </w:r>
    </w:p>
    <w:p>
      <w:pPr>
        <w:pStyle w:val="BodyText"/>
      </w:pPr>
      <w:r>
        <w:drawing>
          <wp:inline>
            <wp:extent cx="5238750" cy="2247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9e/1h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сообщил на брифинге заместитель директора ДИП МИД России Александр Бикантов, гостями концерта стали представители испанских органов государственной власти, политических и общественных кругов, члены аккредитованного в Испании дипломатического корпуса, испанские деятели культуры и искусства и, конечно, российские соотечественники.</w:t>
      </w:r>
    </w:p>
    <w:p>
      <w:pPr>
        <w:pStyle w:val="BodyText"/>
      </w:pPr>
      <w:r>
        <w:t xml:space="preserve">Концерт «Хора Турецкого» и «Сопрано» под общим девизом «Песни единства – Песни Победы» стал ярким музыкальным событием культурной жизни испанской столицы и позволил многочисленной аудитории прикоснуться к отечественной культуре через универсальный язык музыки, отметил представитель МИД России.</w:t>
      </w:r>
    </w:p>
    <w:p>
      <w:pPr>
        <w:pStyle w:val="BodyText"/>
      </w:pPr>
      <w:r>
        <w:rPr>
          <w:iCs/>
          <w:i/>
        </w:rPr>
        <w:t xml:space="preserve">«Хор Турецкого» к 70-летию Победы запустил проект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«Песни Победы»</w:t>
        </w:r>
      </w:hyperlink>
      <w:r>
        <w:rPr>
          <w:iCs/>
          <w:i/>
        </w:rPr>
        <w:t xml:space="preserve">. В 2018 и 2021 годах при поддержке Правительства Москвы, МИД России и Минкультуры РФ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концерты в рамках проекта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состоялись в 21 стране.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http://mosds.mos.ru/presscenter/news/detail/10162499.html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62499.html" TargetMode="External" /><Relationship Type="http://schemas.openxmlformats.org/officeDocument/2006/relationships/hyperlink" Id="rId24" Target="https://mosds.mos.ru/search/index.php?tags=%D0%A5%D0%BE%D1%80%20%D0%A2%D1%83%D1%80%D0%B5%D1%86%D0%BA%D0%BE%D0%B3%D0%BE" TargetMode="External" /><Relationship Type="http://schemas.openxmlformats.org/officeDocument/2006/relationships/hyperlink" Id="rId23" Target="https://unitysongs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62499.html" TargetMode="External" /><Relationship Type="http://schemas.openxmlformats.org/officeDocument/2006/relationships/hyperlink" Id="rId24" Target="https://mosds.mos.ru/search/index.php?tags=%D0%A5%D0%BE%D1%80%20%D0%A2%D1%83%D1%80%D0%B5%D1%86%D0%BA%D0%BE%D0%B3%D0%BE" TargetMode="External" /><Relationship Type="http://schemas.openxmlformats.org/officeDocument/2006/relationships/hyperlink" Id="rId23" Target="https://unitysongs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2024-07-28T07:58:00Z</dcterms:created>
  <dcterms:modified xsi:type="dcterms:W3CDTF">2024-07-28T07:58:00Z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