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59995cf2bf7917628570660141c3ce5a7fcfd7"/>
    <w:p>
      <w:pPr>
        <w:pStyle w:val="Heading3"/>
      </w:pPr>
      <w:r>
        <w:t xml:space="preserve">Участники молодежного форума соотечественников посещают знаковые историко-мемориальные места России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t xml:space="preserve">Завершает работу Международный молодежный форум российских соотечественников, проживающих за рубежом, «20.20». Форум проводится в актуальном в нынешнее время гибридном формате. При этом свыше 85 представителей молодежи из 50 стран принимают очное участие, заявил на брифинге заместитель директора ДИП МИД России Александр Бикантов.</w:t>
      </w:r>
    </w:p>
    <w:p>
      <w:pPr>
        <w:pStyle w:val="BodyText"/>
      </w:pPr>
      <w:r>
        <w:drawing>
          <wp:inline>
            <wp:extent cx="5334000" cy="3552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d3/2315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Торжественное</w:t>
      </w:r>
      <w:r>
        <w:t xml:space="preserve"> </w:t>
      </w:r>
      <w:hyperlink r:id="rId23">
        <w:r>
          <w:rPr>
            <w:rStyle w:val="Hyperlink"/>
          </w:rPr>
          <w:t xml:space="preserve">открытие состоялось</w:t>
        </w:r>
      </w:hyperlink>
      <w:r>
        <w:t xml:space="preserve"> </w:t>
      </w:r>
      <w:r>
        <w:t xml:space="preserve">30 июля в Москве, в Доме русского зарубежья им. А.И.Солженицына. Напомним, что участников форума приветствовал первый заместитель Директора Московского Дома соотечественника (МДС) Юрий Каплун. Сегодня форум завершает работу на площадках Москвы, Самары и Волгограда.</w:t>
      </w:r>
    </w:p>
    <w:p>
      <w:pPr>
        <w:pStyle w:val="BodyText"/>
      </w:pPr>
      <w:r>
        <w:t xml:space="preserve">Форум, с инициативой проведения которого выступили молодые соотечественники, проходит при поддержке Правительственной комиссии по делам соотечественников за рубежом (ПКДСР). Организаторами мероприятия стали Федеральное агентство по делам молодежи и Федеральное государственное бюджетное учреждение «Ресурсный Молодежный Центр».</w:t>
      </w:r>
    </w:p>
    <w:p>
      <w:pPr>
        <w:pStyle w:val="BodyText"/>
      </w:pPr>
      <w:r>
        <w:t xml:space="preserve">В ходе московского сегмента мероприятия делегаты встретились с членами Межведомственного совета по делам молодежи при ПКДСР, провели деловые встречи, а также</w:t>
      </w:r>
      <w:r>
        <w:t xml:space="preserve"> </w:t>
      </w:r>
      <w:hyperlink r:id="rId24">
        <w:r>
          <w:rPr>
            <w:rStyle w:val="Hyperlink"/>
          </w:rPr>
          <w:t xml:space="preserve">обсудили перспективы</w:t>
        </w:r>
      </w:hyperlink>
      <w:r>
        <w:t xml:space="preserve"> </w:t>
      </w:r>
      <w:r>
        <w:t xml:space="preserve">работы Сообщества молодых соотечественников.</w:t>
      </w:r>
    </w:p>
    <w:p>
      <w:pPr>
        <w:pStyle w:val="BodyText"/>
      </w:pPr>
      <w:r>
        <w:t xml:space="preserve">Кроме того, в рамках насыщенной программы форума молодым представителям зарубежной общины удалось обменяться опытом и наладить взаимодействие с российской молодежью – сверстниками из различных регионов страны.</w:t>
      </w:r>
    </w:p>
    <w:p>
      <w:pPr>
        <w:pStyle w:val="BodyText"/>
      </w:pPr>
      <w:r>
        <w:t xml:space="preserve">В рамках культурно-просветительского компонента мероприятия участники форума посетили главные достопримечательности столицы России и памятные места Великой Отечественной войны.</w:t>
      </w:r>
    </w:p>
    <w:p>
      <w:pPr>
        <w:pStyle w:val="BodyText"/>
      </w:pPr>
      <w:r>
        <w:t xml:space="preserve">6 августа для них организована экскурсия по знаковым историко-мемориальным комплексам Волгограда, в том числе музею-заповеднику «Сталинградская битва», что особенно символично в год 80-летия начала Великой Отечественной войны.</w:t>
      </w:r>
    </w:p>
    <w:p>
      <w:pPr>
        <w:pStyle w:val="BodyText"/>
      </w:pPr>
      <w:r>
        <w:t xml:space="preserve">Фото: Форумчане в Самаре / </w:t>
      </w:r>
      <w:hyperlink r:id="rId25">
        <w:r>
          <w:rPr>
            <w:rStyle w:val="Hyperlink"/>
          </w:rPr>
          <w:t xml:space="preserve">Юлия Данилович</w:t>
        </w:r>
      </w:hyperlink>
      <w:r>
        <w:t xml:space="preserve"> / Фейсбук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http://mosds.mos.ru/presscenter/news/detail/10161333.html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161333.html" TargetMode="External" /><Relationship Type="http://schemas.openxmlformats.org/officeDocument/2006/relationships/hyperlink" Id="rId23" Target="https://mosds.mos.ru/presscenter/news/detail/10149100.html" TargetMode="External" /><Relationship Type="http://schemas.openxmlformats.org/officeDocument/2006/relationships/hyperlink" Id="rId24" Target="https://mosds.mos.ru/presscenter/news/detail/10155525.html" TargetMode="External" /><Relationship Type="http://schemas.openxmlformats.org/officeDocument/2006/relationships/hyperlink" Id="rId25" Target="https://www.facebook.com/julia.danilovich.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161333.html" TargetMode="External" /><Relationship Type="http://schemas.openxmlformats.org/officeDocument/2006/relationships/hyperlink" Id="rId23" Target="https://mosds.mos.ru/presscenter/news/detail/10149100.html" TargetMode="External" /><Relationship Type="http://schemas.openxmlformats.org/officeDocument/2006/relationships/hyperlink" Id="rId24" Target="https://mosds.mos.ru/presscenter/news/detail/10155525.html" TargetMode="External" /><Relationship Type="http://schemas.openxmlformats.org/officeDocument/2006/relationships/hyperlink" Id="rId25" Target="https://www.facebook.com/julia.danilovich.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2025-01-16T09:40:21Z</dcterms:created>
  <dcterms:modified xsi:type="dcterms:W3CDTF">2025-01-16T09:40:21Z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