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b3a1891d26dbd059a6b71cd5e0f0dddd4776fe"/>
    <w:p>
      <w:pPr>
        <w:pStyle w:val="Heading3"/>
      </w:pPr>
      <w:r>
        <w:t xml:space="preserve">Принявшие российское гражданство иностранцы получат экземпляр Конституции</w:t>
      </w:r>
    </w:p>
    <w:p>
      <w:pPr>
        <w:pStyle w:val="FirstParagraph"/>
      </w:pPr>
      <w:r>
        <w:t xml:space="preserve">01.07.2021</w:t>
      </w:r>
    </w:p>
    <w:p>
      <w:pPr>
        <w:pStyle w:val="BodyText"/>
      </w:pPr>
      <w:r>
        <w:t xml:space="preserve">С 1 июля гражданам, впервые получающим российский паспорт, будут вручать экземпляр Конституции РФ.</w:t>
      </w:r>
    </w:p>
    <w:p>
      <w:pPr>
        <w:pStyle w:val="BodyText"/>
      </w:pPr>
      <w:r>
        <w:drawing>
          <wp:inline>
            <wp:extent cx="3238500" cy="47339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79a/20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Решение касается 14-летних граждан, получающих паспорт впервые, а также иностранцев, получающих российское гражданство. Это позволит повысить уровень патриотического воспитания и будет способствовать бережному и уважительному отношению к государственной символике России.</w:t>
      </w:r>
    </w:p>
    <w:p>
      <w:pPr>
        <w:pStyle w:val="BodyText"/>
      </w:pPr>
      <w:r>
        <w:t xml:space="preserve">Правительство РФ приняло такое решение по поручению Президента России Владимира Путина.</w:t>
      </w:r>
    </w:p>
    <w:p>
      <w:pPr>
        <w:pStyle w:val="BodyText"/>
      </w:pPr>
      <w:r>
        <w:t xml:space="preserve">Рассмотреть вопрос о вручении нового издания Основного закона вместе с паспортом глава государства поручил по итогам встречи с членами рабочей группы по подготовке предложений о внесении поправок в Конституцию. Поправки в Основной закон вступили в силу 4 июля 2020 года.</w:t>
      </w:r>
    </w:p>
    <w:p>
      <w:pPr>
        <w:pStyle w:val="BodyText"/>
      </w:pPr>
      <w:r>
        <w:t xml:space="preserve">Напомним, что в</w:t>
      </w:r>
      <w:r>
        <w:t xml:space="preserve"> </w:t>
      </w:r>
      <w:hyperlink r:id="rId23">
        <w:r>
          <w:rPr>
            <w:rStyle w:val="Hyperlink"/>
          </w:rPr>
          <w:t xml:space="preserve">новую редакцию Конституции</w:t>
        </w:r>
      </w:hyperlink>
      <w:r>
        <w:t xml:space="preserve">, в частности, вошли нормы - о защите исторической правды; о защите русского языка и культуры; о государственной ответственности за защиту прав российских соотечественников за рубежом.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http://mosds.mos.ru/presscenter/news/detail/10073736.html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mosds.mos.ru" TargetMode="External" /><Relationship Type="http://schemas.openxmlformats.org/officeDocument/2006/relationships/hyperlink" Id="rId24" Target="http://mosds.mos.ru/presscenter/news/detail/10073736.html" TargetMode="External" /><Relationship Type="http://schemas.openxmlformats.org/officeDocument/2006/relationships/hyperlink" Id="rId23" Target="https://mosds.mos.ru/presscenter/news/detail/9009526.html?sphrase_id=3894194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osds.mos.ru" TargetMode="External" /><Relationship Type="http://schemas.openxmlformats.org/officeDocument/2006/relationships/hyperlink" Id="rId24" Target="http://mosds.mos.ru/presscenter/news/detail/10073736.html" TargetMode="External" /><Relationship Type="http://schemas.openxmlformats.org/officeDocument/2006/relationships/hyperlink" Id="rId23" Target="https://mosds.mos.ru/presscenter/news/detail/9009526.html?sphrase_id=3894194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2023-09-21T00:41:26Z</dcterms:created>
  <dcterms:modified xsi:type="dcterms:W3CDTF">2023-09-21T00:41:26Z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