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c996f27b32a6fcbcff0d81d9aafd607fc6e7e"/>
    <w:p>
      <w:pPr>
        <w:pStyle w:val="Heading3"/>
      </w:pPr>
      <w:r>
        <w:t xml:space="preserve">Молодежный форум «Новая Волна» пройдет в Италии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t xml:space="preserve">С 30 июня по 4 июля Апеннинский полуостров примет участников IV молодежного форума «Новая Волна» - русскоязычную молодежь, проживающую в Италии.</w:t>
      </w:r>
    </w:p>
    <w:p>
      <w:pPr>
        <w:pStyle w:val="BodyText"/>
      </w:pPr>
      <w:r>
        <w:drawing>
          <wp:inline>
            <wp:extent cx="47625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88/n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 форума - мотивировать молодежь, создать условия для развития лидерских качеств, творческого потенциала, навыков работы в команде, повышения уровня собственной эффективности, занятий общественно полезной деятельностью, добровольчеством.</w:t>
      </w:r>
    </w:p>
    <w:p>
      <w:pPr>
        <w:pStyle w:val="BodyText"/>
      </w:pPr>
      <w:r>
        <w:t xml:space="preserve">Участниками форума станут около 50 российских соотечественников в возрасте от 14 до 25 лет из различных городов Италии, а также гости из Германии.</w:t>
      </w:r>
    </w:p>
    <w:p>
      <w:pPr>
        <w:pStyle w:val="BodyText"/>
      </w:pPr>
      <w:r>
        <w:t xml:space="preserve">Программа включает тренинги личностного роста, квесты, командообразующие игры, мастер-классы, творческие вечерние мероприятия.</w:t>
      </w:r>
    </w:p>
    <w:p>
      <w:pPr>
        <w:pStyle w:val="BodyText"/>
      </w:pPr>
      <w:r>
        <w:t xml:space="preserve">3 июля будет посвящен работе Совета молодых российских соотечественников Италии (СМРСИ). Планируется проведение интерактивного квеста «Станции деятельности Совета» и рабочей встречи молодежи и членов Координационного совета ассоциаций российских соотечественников Италии (КСАРСИ).</w:t>
      </w:r>
    </w:p>
    <w:p>
      <w:pPr>
        <w:pStyle w:val="BodyText"/>
      </w:pPr>
      <w:r>
        <w:t xml:space="preserve">В продолжении молодежного форума с 4 по 11 июля состоится молодежный лагерь «Летняя Волна». Программа лагеря включает: тренинги личностного роста, квесты, спортивные мероприятия, экскурсии.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http://mosds.mos.ru/presscenter/news/detail/10063015.html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063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063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2023-05-20T06:09:19Z</dcterms:created>
  <dcterms:modified xsi:type="dcterms:W3CDTF">2023-05-20T06:09:19Z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