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5530350c193c705f48aff6c24f91ff65b8b2d"/>
    <w:p>
      <w:pPr>
        <w:pStyle w:val="Heading3"/>
      </w:pPr>
      <w:r>
        <w:t xml:space="preserve">Конференция российских соотечественников завершила работу в Доме Москвы в Минске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Завершила свою работу конференция «Российская диаспора. Реалии и перспективы» для российских соотечественников, проживающих в странах СНГ. В мероприятии приняли участие более 40 представителей организаций российских соотечественников из Абхазии, Азербайджана, Беларуси, Киргизии, Таджикистана, Узбекистана и Южной Осетии.</w:t>
      </w:r>
      <w:r>
        <w:t xml:space="preserve"> </w:t>
      </w:r>
      <w:r>
        <w:t xml:space="preserve">В ходе конференции обсуждались актуальные вопросы развития российской диаспоры в условиях современной геополитической обстановки, укрепление связей с исторической родиной, а также взаимодействие с организациями, оказывающими поддержку российским соотечественникам.</w:t>
      </w:r>
      <w:r>
        <w:t xml:space="preserve"> </w:t>
      </w:r>
      <w:r>
        <w:t xml:space="preserve">В работе секций приняли участие известные московские специалисты в области гражданского и идеологического воспитания молодежи, основ проектного управления, а также создания современного информационного контента:</w:t>
      </w:r>
      <w:r>
        <w:t xml:space="preserve"> </w:t>
      </w:r>
      <w:r>
        <w:t xml:space="preserve">Мероприятие завершилось концертом Московского театра песни «Яр».</w:t>
      </w:r>
      <w:r>
        <w:t xml:space="preserve"> </w:t>
      </w:r>
      <w:r>
        <w:t xml:space="preserve">Организаторами выступили Департамент внешнеэкономических и международных связей города Москвы, Московский Дом соотечественника и Дом Москвы в Минске.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http://mosds.mos.ru/presscenter/moscow-and-compatriots/detail/12592132.html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592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592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2025-03-13T03:49:42Z</dcterms:created>
  <dcterms:modified xsi:type="dcterms:W3CDTF">2025-03-13T03:49:42Z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