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33693d218bc546e673527d321739ab8d40f34"/>
    <w:p>
      <w:pPr>
        <w:pStyle w:val="Heading3"/>
      </w:pPr>
      <w:r>
        <w:t xml:space="preserve">В Доме Москвы в Минске обсуждают взаимодействие с соотечественниками в Белоруссии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Сегодня, 26 июня, в Доме Москвы в Минске проходит круглый стол по обмену опытом работы Правительства Москвы с организациями с соотечественников в Республике Беларусь.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заседании принимает участие заместитель руководителя Департамента внешнеэкономических и международных связей города Москвы Игорь Ткач.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повестке - вопросы взаимодействия и опыт участия в совместных молодежных проектах.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http://mosds.mos.ru/presscenter/moscow-and-compatriots/detail/12446412.html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2446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2446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2025-07-22T14:10:43Z</dcterms:created>
  <dcterms:modified xsi:type="dcterms:W3CDTF">2025-07-22T14:10:43Z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