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a88ea5132a9f14438970c2b5db99a1c940184"/>
    <w:p>
      <w:pPr>
        <w:pStyle w:val="Heading3"/>
      </w:pPr>
      <w:r>
        <w:t xml:space="preserve">Молодые соотечественники посетили Дом русского зарубежья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25 августа участники программы «Здравствуй, Россия!» посетили Дом русского зарубежья им. А.Солженицына</w:t>
      </w:r>
    </w:p>
    <w:p>
      <w:pPr>
        <w:pStyle w:val="BodyText"/>
      </w:pPr>
      <w:r>
        <w:t xml:space="preserve">С 2014 года Россотрудничество реализует Программу культурно-образовательных поездок по историческим местам Российской Федерации для молодых соотечественников, проживающих за рубежом. Участники знакомятся с современной жизнью российского общества, культурным и образовательным потенциалом регионов нашей страны.</w:t>
      </w:r>
    </w:p>
    <w:p>
      <w:pPr>
        <w:pStyle w:val="BodyText"/>
      </w:pPr>
      <w:r>
        <w:t xml:space="preserve">С 18 по 26 августа в рамках программы в Москве находились 13 молодых соотечественников в возрасте 18–19 лет, проживающих в Австралии, Армении, Белоруссии, Франции и Южной Осетии.</w:t>
      </w:r>
    </w:p>
    <w:p>
      <w:pPr>
        <w:pStyle w:val="BodyText"/>
      </w:pPr>
      <w:r>
        <w:t xml:space="preserve">25 августа они посетили Дом русского зарубежья, познакомились с Музеем русского зарубежья. С ними побеседовали директор ДРЗ В.А.Москвин и заместитель руководителя Россотрудничества Д.В.Поликанов.</w:t>
      </w:r>
    </w:p>
    <w:p>
      <w:pPr>
        <w:pStyle w:val="BodyText"/>
      </w:pPr>
      <w:r>
        <w:t xml:space="preserve">Во встрече также приняли участие начальник Управления по связям с соотечественниками и историко-мемориальной работе Россотрудничества Е.А.Шлинёва, заместитель директора ДРЗ В.С.Угаров, заведующая отделом международного и межрегионального сотрудничества Е.В.Кривова.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http://mosds.mos.ru/presscenter/moscow-and-compatriots/detail/11798219.html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798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798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2024-04-09T20:35:39Z</dcterms:created>
  <dcterms:modified xsi:type="dcterms:W3CDTF">2024-04-09T20:35:39Z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