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7373ebc45c978582e54659ed9d0e0ec9888b56"/>
    <w:p>
      <w:pPr>
        <w:pStyle w:val="Heading3"/>
      </w:pPr>
      <w:r>
        <w:t xml:space="preserve">Новые экспозиции открываются в Музее русского зарубежья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С 21 октября открываются новые залы постоянной экспозиции Музея русского зарубежья — «Кабинет графики» и «Юлия Николаевна Рейтлингер».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48256" cy="1447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83/e8eab6ddd7ab97e9b0b8649ef263992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Обе экспозиции развернуты в помещениях открытого хранения Музея русского зарубежья на минус первом этаже.</w:t>
      </w:r>
    </w:p>
    <w:p>
      <w:pPr>
        <w:pStyle w:val="BodyText"/>
      </w:pPr>
      <w:r>
        <w:t xml:space="preserve">Посещение возможно только в составе экскурсионных групп.</w:t>
      </w:r>
    </w:p>
    <w:p>
      <w:pPr>
        <w:pStyle w:val="BodyText"/>
      </w:pPr>
      <w:r>
        <w:t xml:space="preserve">Во время экскурсии посетители увидят два новых зала:</w:t>
      </w:r>
      <w:r>
        <w:t xml:space="preserve"> </w:t>
      </w:r>
      <w:hyperlink r:id="rId23">
        <w:r>
          <w:rPr>
            <w:rStyle w:val="Hyperlink"/>
            <w:iCs/>
            <w:i/>
          </w:rPr>
          <w:t xml:space="preserve">«Кабинет графики»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  <w:iCs/>
            <w:i/>
          </w:rPr>
          <w:t xml:space="preserve">«Юлия Николаевна Рейтлингер»</w:t>
        </w:r>
      </w:hyperlink>
      <w:r>
        <w:t xml:space="preserve">, открытие которых приурочено к</w:t>
      </w:r>
      <w:r>
        <w:t xml:space="preserve"> </w:t>
      </w:r>
      <w:hyperlink r:id="rId25">
        <w:r>
          <w:rPr>
            <w:rStyle w:val="Hyperlink"/>
          </w:rPr>
          <w:t xml:space="preserve">25-летию Дома русского зарубежья</w:t>
        </w:r>
      </w:hyperlink>
      <w:r>
        <w:t xml:space="preserve">.</w:t>
      </w:r>
    </w:p>
    <w:p>
      <w:pPr>
        <w:pStyle w:val="BodyText"/>
      </w:pPr>
      <w:r>
        <w:t xml:space="preserve">Напомним, что</w:t>
      </w:r>
      <w:r>
        <w:t xml:space="preserve"> </w:t>
      </w:r>
      <w:hyperlink r:id="rId26">
        <w:r>
          <w:rPr>
            <w:rStyle w:val="Hyperlink"/>
          </w:rPr>
          <w:t xml:space="preserve">Музей русского зарубежья</w:t>
        </w:r>
      </w:hyperlink>
      <w:r>
        <w:t xml:space="preserve"> </w:t>
      </w:r>
      <w:r>
        <w:t xml:space="preserve">открыт в мае 2019 года. В основе его экспозиции — дары российских соотечественников, мечтавших о возвращении культурного наследия русской эмиграции в историческую Россию.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http://mosds.mos.ru/presscenter/moscow-and-compatriots/detail/10332738.html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moscow-and-compatriots/detail/10332738.html" TargetMode="External" /><Relationship Type="http://schemas.openxmlformats.org/officeDocument/2006/relationships/hyperlink" Id="rId25" Target="https://mosds.mos.ru/presscenter/news/detail/10331574.html" TargetMode="External" /><Relationship Type="http://schemas.openxmlformats.org/officeDocument/2006/relationships/hyperlink" Id="rId26" Target="https://mosds.mos.ru/presscenter/news/detail/8113163.html" TargetMode="External" /><Relationship Type="http://schemas.openxmlformats.org/officeDocument/2006/relationships/hyperlink" Id="rId23" Target="https://www.domrz.ru/exhibition/27933_kabinet_grafiki_/" TargetMode="External" /><Relationship Type="http://schemas.openxmlformats.org/officeDocument/2006/relationships/hyperlink" Id="rId24" Target="https://www.domrz.ru/exhibition/27945_yuliya_nikolaevna_reytlinger_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moscow-and-compatriots/detail/10332738.html" TargetMode="External" /><Relationship Type="http://schemas.openxmlformats.org/officeDocument/2006/relationships/hyperlink" Id="rId25" Target="https://mosds.mos.ru/presscenter/news/detail/10331574.html" TargetMode="External" /><Relationship Type="http://schemas.openxmlformats.org/officeDocument/2006/relationships/hyperlink" Id="rId26" Target="https://mosds.mos.ru/presscenter/news/detail/8113163.html" TargetMode="External" /><Relationship Type="http://schemas.openxmlformats.org/officeDocument/2006/relationships/hyperlink" Id="rId23" Target="https://www.domrz.ru/exhibition/27933_kabinet_grafiki_/" TargetMode="External" /><Relationship Type="http://schemas.openxmlformats.org/officeDocument/2006/relationships/hyperlink" Id="rId24" Target="https://www.domrz.ru/exhibition/27945_yuliya_nikolaevna_reytlinger_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2025-05-12T06:01:25Z</dcterms:created>
  <dcterms:modified xsi:type="dcterms:W3CDTF">2025-05-12T06:01:25Z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